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9EB" w14:textId="24D24460" w:rsidR="00675983" w:rsidRPr="0065077B" w:rsidRDefault="00F96ACD" w:rsidP="00F96ACD">
      <w:pPr>
        <w:widowControl/>
        <w:tabs>
          <w:tab w:val="left" w:pos="2700"/>
          <w:tab w:val="left" w:pos="4680"/>
        </w:tabs>
        <w:ind w:leftChars="-283" w:left="-56" w:rightChars="-142" w:right="-284" w:hangingChars="141" w:hanging="510"/>
        <w:jc w:val="center"/>
        <w:rPr>
          <w:rFonts w:ascii="ＭＳ 明朝" w:hAnsi="ＭＳ 明朝"/>
          <w:b/>
          <w:sz w:val="40"/>
          <w:szCs w:val="40"/>
        </w:rPr>
      </w:pPr>
      <w:r w:rsidRPr="00F96ACD">
        <w:rPr>
          <w:rFonts w:ascii="ＭＳ 明朝" w:hAnsi="ＭＳ 明朝" w:hint="eastAsia"/>
          <w:b/>
          <w:sz w:val="36"/>
          <w:szCs w:val="40"/>
        </w:rPr>
        <w:t>「</w:t>
      </w:r>
      <w:r w:rsidR="000C31EE" w:rsidRPr="00F96ACD">
        <w:rPr>
          <w:rFonts w:ascii="ＭＳ 明朝" w:hAnsi="ＭＳ 明朝" w:hint="eastAsia"/>
          <w:b/>
          <w:sz w:val="36"/>
          <w:szCs w:val="40"/>
        </w:rPr>
        <w:t>20</w:t>
      </w:r>
      <w:r w:rsidR="005B744F">
        <w:rPr>
          <w:rFonts w:ascii="ＭＳ 明朝" w:hAnsi="ＭＳ 明朝" w:hint="eastAsia"/>
          <w:b/>
          <w:sz w:val="36"/>
          <w:szCs w:val="40"/>
        </w:rPr>
        <w:t>2</w:t>
      </w:r>
      <w:r w:rsidR="006A5376">
        <w:rPr>
          <w:rFonts w:ascii="ＭＳ 明朝" w:hAnsi="ＭＳ 明朝" w:hint="eastAsia"/>
          <w:b/>
          <w:sz w:val="36"/>
          <w:szCs w:val="40"/>
        </w:rPr>
        <w:t>6</w:t>
      </w:r>
      <w:r w:rsidR="005312D9" w:rsidRPr="00F96ACD">
        <w:rPr>
          <w:rFonts w:ascii="ＭＳ 明朝" w:hAnsi="ＭＳ 明朝" w:hint="eastAsia"/>
          <w:b/>
          <w:sz w:val="36"/>
          <w:szCs w:val="40"/>
        </w:rPr>
        <w:t>年度に向けた政策・制度要求と提言</w:t>
      </w:r>
      <w:r w:rsidRPr="00F96ACD">
        <w:rPr>
          <w:rFonts w:ascii="ＭＳ 明朝" w:hAnsi="ＭＳ 明朝" w:hint="eastAsia"/>
          <w:b/>
          <w:sz w:val="36"/>
          <w:szCs w:val="40"/>
        </w:rPr>
        <w:t>」横浜市</w:t>
      </w:r>
      <w:r w:rsidR="00675983" w:rsidRPr="00F96ACD">
        <w:rPr>
          <w:rFonts w:ascii="ＭＳ 明朝" w:hAnsi="ＭＳ 明朝" w:hint="eastAsia"/>
          <w:b/>
          <w:sz w:val="36"/>
          <w:szCs w:val="40"/>
        </w:rPr>
        <w:t>回答</w:t>
      </w:r>
    </w:p>
    <w:p w14:paraId="12F73041" w14:textId="42E1A455" w:rsidR="00364319" w:rsidRPr="00F96ACD" w:rsidRDefault="00992C54" w:rsidP="00EB3538">
      <w:pPr>
        <w:widowControl/>
        <w:tabs>
          <w:tab w:val="left" w:pos="2700"/>
          <w:tab w:val="left" w:pos="4680"/>
        </w:tabs>
        <w:ind w:rightChars="-71" w:right="-142"/>
        <w:jc w:val="right"/>
        <w:rPr>
          <w:rFonts w:ascii="ＭＳ 明朝" w:hAnsi="ＭＳ 明朝"/>
          <w:b/>
          <w:sz w:val="36"/>
          <w:szCs w:val="40"/>
        </w:rPr>
      </w:pPr>
      <w:r>
        <w:rPr>
          <w:rFonts w:ascii="ＭＳ 明朝" w:hAnsi="ＭＳ 明朝" w:hint="eastAsia"/>
          <w:b/>
          <w:sz w:val="36"/>
          <w:szCs w:val="40"/>
          <w:bdr w:val="single" w:sz="4" w:space="0" w:color="auto"/>
        </w:rPr>
        <w:t>連合神奈川</w:t>
      </w:r>
    </w:p>
    <w:p w14:paraId="3002F193" w14:textId="349C343E" w:rsidR="00364319" w:rsidRPr="000D26D4" w:rsidRDefault="00364319" w:rsidP="00EB3538">
      <w:pPr>
        <w:tabs>
          <w:tab w:val="left" w:pos="2700"/>
          <w:tab w:val="left" w:pos="4680"/>
        </w:tabs>
        <w:rPr>
          <w:rFonts w:ascii="ＭＳ 明朝" w:hAnsi="ＭＳ 明朝"/>
          <w:b/>
          <w:sz w:val="32"/>
          <w:szCs w:val="36"/>
          <w:u w:val="single"/>
        </w:rPr>
      </w:pPr>
      <w:r w:rsidRPr="000D26D4">
        <w:rPr>
          <w:rFonts w:ascii="ＭＳ 明朝" w:hAnsi="ＭＳ 明朝" w:hint="eastAsia"/>
          <w:b/>
          <w:sz w:val="32"/>
          <w:szCs w:val="36"/>
        </w:rPr>
        <w:t>【</w:t>
      </w:r>
      <w:r w:rsidR="00F35C9C">
        <w:rPr>
          <w:rFonts w:ascii="ＭＳ 明朝" w:hAnsi="ＭＳ 明朝" w:hint="eastAsia"/>
          <w:b/>
          <w:sz w:val="32"/>
          <w:szCs w:val="36"/>
        </w:rPr>
        <w:t>経済</w:t>
      </w:r>
      <w:r w:rsidR="002C75CC">
        <w:rPr>
          <w:rFonts w:ascii="ＭＳ 明朝" w:hAnsi="ＭＳ 明朝" w:hint="eastAsia"/>
          <w:b/>
          <w:sz w:val="32"/>
          <w:szCs w:val="36"/>
        </w:rPr>
        <w:t>・</w:t>
      </w:r>
      <w:r w:rsidR="00F35C9C">
        <w:rPr>
          <w:rFonts w:ascii="ＭＳ 明朝" w:hAnsi="ＭＳ 明朝" w:hint="eastAsia"/>
          <w:b/>
          <w:sz w:val="32"/>
          <w:szCs w:val="36"/>
        </w:rPr>
        <w:t>産業</w:t>
      </w:r>
      <w:r w:rsidRPr="000D26D4">
        <w:rPr>
          <w:rFonts w:ascii="ＭＳ 明朝" w:hAnsi="ＭＳ 明朝" w:hint="eastAsia"/>
          <w:b/>
          <w:sz w:val="32"/>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A5C07" w:rsidRPr="009E2E4F" w14:paraId="03DA4887" w14:textId="77777777" w:rsidTr="00697167">
        <w:trPr>
          <w:trHeight w:val="697"/>
        </w:trPr>
        <w:tc>
          <w:tcPr>
            <w:tcW w:w="8494" w:type="dxa"/>
            <w:shd w:val="clear" w:color="auto" w:fill="92CDDC"/>
          </w:tcPr>
          <w:p w14:paraId="7BFA6493" w14:textId="77777777" w:rsidR="0023344E" w:rsidRDefault="000D26D4" w:rsidP="00EB3538">
            <w:pPr>
              <w:pStyle w:val="ab"/>
              <w:widowControl/>
              <w:ind w:leftChars="0" w:left="0"/>
              <w:jc w:val="left"/>
              <w:rPr>
                <w:rFonts w:ascii="ＭＳ 明朝" w:eastAsia="ＭＳ 明朝" w:hAnsi="ＭＳ 明朝"/>
                <w:sz w:val="24"/>
                <w:szCs w:val="24"/>
              </w:rPr>
            </w:pPr>
            <w:bookmarkStart w:id="0" w:name="OLE_LINK1"/>
            <w:r w:rsidRPr="00250B12">
              <w:rPr>
                <w:rFonts w:ascii="ＭＳ 明朝" w:eastAsia="ＭＳ 明朝" w:hAnsi="ＭＳ 明朝" w:hint="eastAsia"/>
                <w:sz w:val="24"/>
                <w:szCs w:val="24"/>
              </w:rPr>
              <w:t>【提言</w:t>
            </w:r>
            <w:r w:rsidR="005B744F">
              <w:rPr>
                <w:rFonts w:ascii="ＭＳ 明朝" w:eastAsia="ＭＳ 明朝" w:hAnsi="ＭＳ 明朝" w:hint="eastAsia"/>
                <w:sz w:val="24"/>
                <w:szCs w:val="24"/>
              </w:rPr>
              <w:t>１</w:t>
            </w:r>
            <w:r w:rsidRPr="00250B12">
              <w:rPr>
                <w:rFonts w:ascii="ＭＳ 明朝" w:eastAsia="ＭＳ 明朝" w:hAnsi="ＭＳ 明朝" w:hint="eastAsia"/>
                <w:sz w:val="24"/>
                <w:szCs w:val="24"/>
              </w:rPr>
              <w:t>】</w:t>
            </w:r>
          </w:p>
          <w:p w14:paraId="4A193B4E" w14:textId="77777777"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ＤＸやＧＸなどの進展により起こり得る、産業・経済・社会の様々な変化について、具体的な対応策を検討するための政労使が参画する枠組みを早急に構築すること。</w:t>
            </w:r>
          </w:p>
          <w:p w14:paraId="4505095C" w14:textId="77777777"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また、変化に対応した働く者の学び直しや企業主体の職業能力開発の方向性が、より適切なものとなるよう、必要とされるスキルや人材についての情報を広く共有するなどの対応を強化すること。</w:t>
            </w:r>
          </w:p>
          <w:p w14:paraId="759F85BB" w14:textId="6D44E915" w:rsidR="009A5C07" w:rsidRPr="00B92DD9"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社会の枠組みの変化に伴う、政策的労働移動を生ずる際には必要なセーフティネットとしての対策を十分講じること。</w:t>
            </w:r>
          </w:p>
        </w:tc>
      </w:tr>
      <w:tr w:rsidR="0034052E" w:rsidRPr="009E2E4F" w14:paraId="0D490EDD" w14:textId="77777777" w:rsidTr="00697167">
        <w:trPr>
          <w:trHeight w:val="697"/>
        </w:trPr>
        <w:tc>
          <w:tcPr>
            <w:tcW w:w="8494" w:type="dxa"/>
          </w:tcPr>
          <w:p w14:paraId="681D249A" w14:textId="0FDBF5E1" w:rsidR="0034052E" w:rsidRDefault="000B23BD"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＜経済局＞</w:t>
            </w:r>
          </w:p>
          <w:p w14:paraId="28FED54A" w14:textId="10405A7C"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国の動向を注視しつつ、神奈川政労使会議や神奈川働き方改革会議において、対応策について協議・検討してまいります。</w:t>
            </w:r>
          </w:p>
          <w:p w14:paraId="53492D9B" w14:textId="27BF9C7D"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横浜市中央職業訓練校」では、早期に安定した職業に就くために必要な技能・技術や知識の習得を必要としており、訓練修了後、早期に就職を希望する方を対象に職業訓練を実施し、就職に向けた支援を行っています。引き続きハローワーク等の関係機関と連携し就労に向けた取り組みを進めていきます。</w:t>
            </w:r>
          </w:p>
          <w:p w14:paraId="39677637" w14:textId="0244E2DB"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さらに、産業・経済・社会の様々な変化に対応するためのスキルや人材育成などを含む企業支援情報を広くお知らせするため、経済局メールマガジンやLINEでの情報発信を行っています。</w:t>
            </w:r>
          </w:p>
          <w:p w14:paraId="0B4C6846" w14:textId="512EECD4" w:rsidR="0034052E" w:rsidRPr="00B04089" w:rsidRDefault="00052B4F" w:rsidP="00052B4F">
            <w:pPr>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　加えて、市内で就職を希望する方を対象に、神奈川労働局やハローワークと共催で合同就職面接会を開催し、就労機会を提供してまいります。また、来場者等へのそれぞれの希望に寄り添った個別支援を行うことで、就職を促進します。</w:t>
            </w:r>
          </w:p>
        </w:tc>
      </w:tr>
    </w:tbl>
    <w:p w14:paraId="46CBE80F" w14:textId="77777777" w:rsidR="00A42977" w:rsidRDefault="00A42977" w:rsidP="00EB3538">
      <w:pPr>
        <w:jc w:val="left"/>
        <w:rPr>
          <w:rFonts w:ascii="ＭＳ 明朝" w:hAnsi="ＭＳ 明朝"/>
          <w:sz w:val="24"/>
          <w:szCs w:val="24"/>
        </w:rPr>
      </w:pPr>
    </w:p>
    <w:p w14:paraId="179274FF" w14:textId="77777777" w:rsidR="00A42977" w:rsidRDefault="00A42977">
      <w:pPr>
        <w:widowControl/>
        <w:jc w:val="left"/>
        <w:rPr>
          <w:rFonts w:ascii="ＭＳ 明朝" w:hAnsi="ＭＳ 明朝"/>
          <w:sz w:val="24"/>
          <w:szCs w:val="24"/>
        </w:rPr>
      </w:pPr>
      <w:r>
        <w:rPr>
          <w:rFonts w:ascii="ＭＳ 明朝" w:hAnsi="ＭＳ 明朝"/>
          <w:sz w:val="24"/>
          <w:szCs w:val="24"/>
        </w:rPr>
        <w:br w:type="page"/>
      </w:r>
    </w:p>
    <w:p w14:paraId="689F238A" w14:textId="55534D11" w:rsidR="00F35C9C" w:rsidRDefault="00F35C9C" w:rsidP="00EB3538">
      <w:pPr>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744F" w:rsidRPr="009E2E4F" w14:paraId="5177C428" w14:textId="77777777" w:rsidTr="002C75CC">
        <w:trPr>
          <w:trHeight w:val="697"/>
        </w:trPr>
        <w:tc>
          <w:tcPr>
            <w:tcW w:w="8494" w:type="dxa"/>
            <w:shd w:val="clear" w:color="auto" w:fill="92CDDC"/>
          </w:tcPr>
          <w:p w14:paraId="3C235B38" w14:textId="77777777" w:rsidR="005B744F" w:rsidRDefault="005B744F"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Pr>
                <w:rFonts w:ascii="ＭＳ 明朝" w:eastAsia="ＭＳ 明朝" w:hAnsi="ＭＳ 明朝" w:hint="eastAsia"/>
                <w:sz w:val="24"/>
                <w:szCs w:val="24"/>
              </w:rPr>
              <w:t>２</w:t>
            </w:r>
            <w:r w:rsidRPr="00250B12">
              <w:rPr>
                <w:rFonts w:ascii="ＭＳ 明朝" w:eastAsia="ＭＳ 明朝" w:hAnsi="ＭＳ 明朝" w:hint="eastAsia"/>
                <w:sz w:val="24"/>
                <w:szCs w:val="24"/>
              </w:rPr>
              <w:t>】</w:t>
            </w:r>
          </w:p>
          <w:p w14:paraId="0CF9704E" w14:textId="2168E8F2"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2023年11月に公表された「労務費の適切な転嫁のための価格交渉に関する指針」および2025年１月の神奈川政労使会議共同メッセージなどを活用した適正な取引に向け、実効性の高い啓発を積極的に行うこと。とりわけ、自治体が行う公共事業、公共調達などにおいても労務費の価格転嫁がはかれるよう率先垂範して調達価格の引き上げや工期・納期の設定を行うこと。</w:t>
            </w:r>
          </w:p>
          <w:p w14:paraId="58562ABD" w14:textId="2A8B3FB6"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加えて、サプライチェーン全体で生み出した付加価値の適正な分配をめざす「パートナーシップ構築宣言」を行う企業が増えるとともに、その意義が広く浸透するよう、啓発・助言を行うこと。</w:t>
            </w:r>
          </w:p>
          <w:p w14:paraId="336F5760" w14:textId="7CB27CA8" w:rsidR="005B744F" w:rsidRPr="002C75CC"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また、特別高圧契約法人の電気料金負担等、企業・事業者の努力のみでは価格の転嫁が難しい負担についての軽減対策を引き続き講じること。</w:t>
            </w:r>
          </w:p>
        </w:tc>
      </w:tr>
      <w:tr w:rsidR="0034052E" w:rsidRPr="009E2E4F" w14:paraId="135A78CC" w14:textId="77777777" w:rsidTr="002C75CC">
        <w:trPr>
          <w:trHeight w:val="697"/>
        </w:trPr>
        <w:tc>
          <w:tcPr>
            <w:tcW w:w="8494" w:type="dxa"/>
          </w:tcPr>
          <w:p w14:paraId="7AAD1AE7" w14:textId="6DAE5B30"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B23BD">
              <w:rPr>
                <w:rFonts w:asciiTheme="minorEastAsia" w:eastAsiaTheme="minorEastAsia" w:hAnsiTheme="minorEastAsia" w:hint="eastAsia"/>
                <w:sz w:val="24"/>
                <w:szCs w:val="24"/>
              </w:rPr>
              <w:t>財政</w:t>
            </w:r>
            <w:r>
              <w:rPr>
                <w:rFonts w:asciiTheme="minorEastAsia" w:eastAsiaTheme="minorEastAsia" w:hAnsiTheme="minorEastAsia" w:hint="eastAsia"/>
                <w:sz w:val="24"/>
                <w:szCs w:val="24"/>
              </w:rPr>
              <w:t>局＞</w:t>
            </w:r>
            <w:r w:rsidR="00052B4F">
              <w:rPr>
                <w:rFonts w:asciiTheme="minorEastAsia" w:eastAsiaTheme="minorEastAsia" w:hAnsiTheme="minorEastAsia" w:hint="eastAsia"/>
                <w:sz w:val="24"/>
                <w:szCs w:val="24"/>
              </w:rPr>
              <w:t>＜経済局＞</w:t>
            </w:r>
          </w:p>
          <w:p w14:paraId="72270B6F" w14:textId="13BF91C3"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公共工事等の発注においては、最新の公共工事設計労務単価等を反映した、適切な予定価格を設定しています。また、設計労務単価の改定に伴う特例措置の実施、スライド条項の適用により契約後にも価格の見直しをしています。</w:t>
            </w:r>
          </w:p>
          <w:p w14:paraId="5EEE8A00" w14:textId="7CE33256"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電気料金については経済情勢や、国の動向を注視するとともに、必要な対策を講じ、中小・小規模事業者の皆様の経営をしっかりと支援していきます。</w:t>
            </w:r>
          </w:p>
          <w:p w14:paraId="00310955" w14:textId="7E44A316"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ホームページやセミナー等を通じて、価格転嫁のための取組や支援策、「パートナーシップ構築宣言」等について、周知・啓発に努めてまいります。</w:t>
            </w:r>
          </w:p>
          <w:p w14:paraId="743FA17F" w14:textId="2A318E36"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また、企業活動が都県を越えて広がっている現状を踏まえ、九都県市が連携してその普及促進に取り組んでまいります。</w:t>
            </w:r>
          </w:p>
          <w:p w14:paraId="1112A541" w14:textId="4A2973F9"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電気料金については経済情勢や、国の動向を注視するとともに、必要な対策を講じ、中小・小規模事業者の皆様の経営をしっかりと支援していきます。</w:t>
            </w:r>
          </w:p>
        </w:tc>
      </w:tr>
    </w:tbl>
    <w:p w14:paraId="10D8D6D8" w14:textId="77777777" w:rsidR="005B744F" w:rsidRDefault="005B744F" w:rsidP="00EB3538">
      <w:pPr>
        <w:jc w:val="left"/>
        <w:rPr>
          <w:rFonts w:ascii="ＭＳ 明朝" w:hAnsi="ＭＳ 明朝"/>
          <w:sz w:val="24"/>
          <w:szCs w:val="24"/>
        </w:rPr>
      </w:pPr>
    </w:p>
    <w:p w14:paraId="7DC35EC3" w14:textId="77777777" w:rsidR="00992C54" w:rsidRDefault="00992C54" w:rsidP="00EB3538">
      <w:pPr>
        <w:jc w:val="left"/>
        <w:rPr>
          <w:rFonts w:ascii="ＭＳ 明朝" w:hAnsi="ＭＳ 明朝"/>
          <w:sz w:val="24"/>
          <w:szCs w:val="24"/>
        </w:rPr>
      </w:pPr>
    </w:p>
    <w:p w14:paraId="56D2FC3D" w14:textId="77777777" w:rsidR="00757779" w:rsidRDefault="00757779" w:rsidP="00EB3538">
      <w:pPr>
        <w:jc w:val="left"/>
        <w:rPr>
          <w:rFonts w:ascii="ＭＳ 明朝" w:hAnsi="ＭＳ 明朝"/>
          <w:sz w:val="24"/>
          <w:szCs w:val="24"/>
        </w:rPr>
      </w:pPr>
    </w:p>
    <w:p w14:paraId="28CE1B0C" w14:textId="77777777" w:rsidR="00757779" w:rsidRDefault="00757779" w:rsidP="00EB3538">
      <w:pPr>
        <w:jc w:val="left"/>
        <w:rPr>
          <w:rFonts w:ascii="ＭＳ 明朝" w:hAnsi="ＭＳ 明朝"/>
          <w:sz w:val="24"/>
          <w:szCs w:val="24"/>
        </w:rPr>
      </w:pPr>
    </w:p>
    <w:p w14:paraId="6FB3F1E9" w14:textId="77777777" w:rsidR="00757779" w:rsidRDefault="00757779" w:rsidP="00EB3538">
      <w:pPr>
        <w:jc w:val="left"/>
        <w:rPr>
          <w:rFonts w:ascii="ＭＳ 明朝" w:hAnsi="ＭＳ 明朝"/>
          <w:sz w:val="24"/>
          <w:szCs w:val="24"/>
        </w:rPr>
      </w:pPr>
    </w:p>
    <w:p w14:paraId="7322219D" w14:textId="77777777" w:rsidR="00757779" w:rsidRDefault="00757779" w:rsidP="00EB3538">
      <w:pPr>
        <w:jc w:val="left"/>
        <w:rPr>
          <w:rFonts w:ascii="ＭＳ 明朝" w:hAnsi="ＭＳ 明朝"/>
          <w:sz w:val="24"/>
          <w:szCs w:val="24"/>
        </w:rPr>
      </w:pPr>
    </w:p>
    <w:p w14:paraId="179FABBD" w14:textId="77777777" w:rsidR="00757779" w:rsidRDefault="00757779" w:rsidP="00EB3538">
      <w:pPr>
        <w:jc w:val="left"/>
        <w:rPr>
          <w:rFonts w:ascii="ＭＳ 明朝" w:hAnsi="ＭＳ 明朝"/>
          <w:sz w:val="24"/>
          <w:szCs w:val="24"/>
        </w:rPr>
      </w:pPr>
    </w:p>
    <w:p w14:paraId="14B86786" w14:textId="77777777" w:rsidR="00757779" w:rsidRDefault="00757779" w:rsidP="00EB3538">
      <w:pPr>
        <w:jc w:val="left"/>
        <w:rPr>
          <w:rFonts w:ascii="ＭＳ 明朝" w:hAnsi="ＭＳ 明朝"/>
          <w:sz w:val="24"/>
          <w:szCs w:val="24"/>
        </w:rPr>
      </w:pPr>
    </w:p>
    <w:p w14:paraId="1864F5D7" w14:textId="77777777" w:rsidR="00757779" w:rsidRDefault="00757779" w:rsidP="00EB3538">
      <w:pPr>
        <w:jc w:val="left"/>
        <w:rPr>
          <w:rFonts w:ascii="ＭＳ 明朝" w:hAnsi="ＭＳ 明朝"/>
          <w:sz w:val="24"/>
          <w:szCs w:val="24"/>
        </w:rPr>
      </w:pPr>
    </w:p>
    <w:p w14:paraId="220E5B33" w14:textId="77777777" w:rsidR="00757779" w:rsidRDefault="00757779" w:rsidP="00EB3538">
      <w:pPr>
        <w:jc w:val="left"/>
        <w:rPr>
          <w:rFonts w:ascii="ＭＳ 明朝" w:hAnsi="ＭＳ 明朝"/>
          <w:sz w:val="24"/>
          <w:szCs w:val="24"/>
        </w:rPr>
      </w:pPr>
    </w:p>
    <w:p w14:paraId="0B8E1EF4" w14:textId="77777777" w:rsidR="00B24E7C" w:rsidRDefault="00B24E7C" w:rsidP="00EB3538">
      <w:pPr>
        <w:jc w:val="left"/>
        <w:rPr>
          <w:rFonts w:ascii="ＭＳ 明朝" w:hAnsi="ＭＳ 明朝"/>
          <w:sz w:val="24"/>
          <w:szCs w:val="24"/>
        </w:rPr>
      </w:pPr>
    </w:p>
    <w:p w14:paraId="33DE0D0D" w14:textId="77777777" w:rsidR="00757779" w:rsidRDefault="00757779" w:rsidP="00EB3538">
      <w:pPr>
        <w:jc w:val="left"/>
        <w:rPr>
          <w:rFonts w:ascii="ＭＳ 明朝" w:hAnsi="ＭＳ 明朝"/>
          <w:sz w:val="24"/>
          <w:szCs w:val="24"/>
        </w:rPr>
      </w:pPr>
    </w:p>
    <w:p w14:paraId="7C294916" w14:textId="77777777" w:rsidR="00757779" w:rsidRDefault="00757779" w:rsidP="00EB3538">
      <w:pPr>
        <w:jc w:val="left"/>
        <w:rPr>
          <w:rFonts w:ascii="ＭＳ 明朝" w:hAnsi="ＭＳ 明朝"/>
          <w:sz w:val="24"/>
          <w:szCs w:val="24"/>
        </w:rPr>
      </w:pPr>
    </w:p>
    <w:p w14:paraId="49BF7B1A" w14:textId="77777777" w:rsidR="00757779" w:rsidRDefault="00757779" w:rsidP="00EB3538">
      <w:pPr>
        <w:jc w:val="left"/>
        <w:rPr>
          <w:rFonts w:ascii="ＭＳ 明朝" w:hAnsi="ＭＳ 明朝"/>
          <w:sz w:val="24"/>
          <w:szCs w:val="24"/>
        </w:rPr>
      </w:pPr>
    </w:p>
    <w:p w14:paraId="74C22E4E" w14:textId="77777777" w:rsidR="00757779" w:rsidRDefault="00757779" w:rsidP="00EB3538">
      <w:pPr>
        <w:jc w:val="left"/>
        <w:rPr>
          <w:rFonts w:ascii="ＭＳ 明朝" w:hAnsi="ＭＳ 明朝"/>
          <w:sz w:val="24"/>
          <w:szCs w:val="24"/>
        </w:rPr>
      </w:pPr>
    </w:p>
    <w:p w14:paraId="69B6E0CD" w14:textId="36D890CA" w:rsidR="00726613" w:rsidRDefault="00992C54">
      <w:pPr>
        <w:widowControl/>
        <w:jc w:val="left"/>
        <w:rPr>
          <w:rFonts w:ascii="ＭＳ 明朝" w:hAnsi="ＭＳ 明朝"/>
          <w:sz w:val="24"/>
          <w:szCs w:val="24"/>
        </w:rPr>
      </w:pPr>
      <w:r w:rsidRPr="0084269E">
        <w:rPr>
          <w:rFonts w:ascii="ＭＳ 明朝" w:hAnsi="ＭＳ 明朝" w:hint="eastAsia"/>
          <w:b/>
          <w:sz w:val="32"/>
          <w:szCs w:val="36"/>
        </w:rPr>
        <w:lastRenderedPageBreak/>
        <w:t>【</w:t>
      </w:r>
      <w:r>
        <w:rPr>
          <w:rFonts w:ascii="ＭＳ 明朝" w:hAnsi="ＭＳ 明朝" w:hint="eastAsia"/>
          <w:b/>
          <w:sz w:val="32"/>
          <w:szCs w:val="36"/>
        </w:rPr>
        <w:t>雇用・労働</w:t>
      </w:r>
      <w:r w:rsidRPr="0084269E">
        <w:rPr>
          <w:rFonts w:ascii="ＭＳ 明朝" w:hAnsi="ＭＳ 明朝" w:hint="eastAsia"/>
          <w:b/>
          <w:sz w:val="32"/>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744F" w:rsidRPr="009E2E4F" w14:paraId="5BBCD8F3" w14:textId="77777777" w:rsidTr="002C75CC">
        <w:trPr>
          <w:trHeight w:val="697"/>
        </w:trPr>
        <w:tc>
          <w:tcPr>
            <w:tcW w:w="8494" w:type="dxa"/>
            <w:shd w:val="clear" w:color="auto" w:fill="92CDDC"/>
          </w:tcPr>
          <w:p w14:paraId="27DB0B7D" w14:textId="77777777" w:rsidR="005B744F" w:rsidRDefault="005B744F"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Pr>
                <w:rFonts w:ascii="ＭＳ 明朝" w:eastAsia="ＭＳ 明朝" w:hAnsi="ＭＳ 明朝" w:hint="eastAsia"/>
                <w:sz w:val="24"/>
                <w:szCs w:val="24"/>
              </w:rPr>
              <w:t>３</w:t>
            </w:r>
            <w:r w:rsidRPr="00250B12">
              <w:rPr>
                <w:rFonts w:ascii="ＭＳ 明朝" w:eastAsia="ＭＳ 明朝" w:hAnsi="ＭＳ 明朝" w:hint="eastAsia"/>
                <w:sz w:val="24"/>
                <w:szCs w:val="24"/>
              </w:rPr>
              <w:t>】</w:t>
            </w:r>
          </w:p>
          <w:p w14:paraId="1E0AC5C9" w14:textId="2F2ED706"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本来は労働関係法令の保護の対象となる「労働者」に該当するにもかかわらず、請負、委託などの形式をとることによって、労働法の保護を受けることができない労働者が増加している。本来「労働者」である者を非労働者として扱うことは、労働基準法に定めた最低限の労働条件の実現を妨げ労働基本権を侵害するものとして、それ自体が重大な人権侵害であることについて啓発・教育の機会の充実をはかること。</w:t>
            </w:r>
          </w:p>
          <w:p w14:paraId="19548D49" w14:textId="1E5261B3" w:rsidR="005B744F" w:rsidRPr="00B92DD9"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また、国・自治体との契約においてフリーランス新法の適用となる事例がある場合には、労働者としての労働条件の最低基準が遵守されるよう啓発も含め適切に対応すること。</w:t>
            </w:r>
          </w:p>
        </w:tc>
      </w:tr>
      <w:tr w:rsidR="0034052E" w:rsidRPr="009E2E4F" w14:paraId="1A861E06" w14:textId="77777777" w:rsidTr="002C75CC">
        <w:trPr>
          <w:trHeight w:val="697"/>
        </w:trPr>
        <w:tc>
          <w:tcPr>
            <w:tcW w:w="8494" w:type="dxa"/>
          </w:tcPr>
          <w:p w14:paraId="76DBBB4A" w14:textId="6B698013"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経済局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＜財政局＞</w:t>
            </w:r>
          </w:p>
          <w:p w14:paraId="2A1DC3A0"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では、働く人の基礎知識を掲載した「ワーキングガイド」を作成し、労働時間や仕事と育児の両立に関するものを含む労働法制等の周知・啓発を行っています。「ワーキングガイド」は、できるだけ多くの市民の皆様に活用していただけるよう市ホームページに掲載し、二次元コードを載せたPRカードを配布して周知を図っています。</w:t>
            </w:r>
          </w:p>
          <w:p w14:paraId="52E689C5" w14:textId="335306CD"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また、横浜市技能文化会館内に「働く人の相談室」を開設し、労働時間や仕事と育児の両立に関わるものを含む労働相談・法律相談等に対応しています。</w:t>
            </w:r>
          </w:p>
          <w:p w14:paraId="714030B1" w14:textId="1338BD2B"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「働く人の相談室」では、法律や労働実務の問題をテーマにした「労働実務セミナー」も定期的に開催しており、労働条件等についても取り上げてきています。</w:t>
            </w:r>
          </w:p>
          <w:p w14:paraId="23E4C5D4" w14:textId="4698E63E" w:rsidR="0034052E" w:rsidRPr="00B04089" w:rsidRDefault="00052B4F" w:rsidP="00052B4F">
            <w:pPr>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　引き続き、本市契約においても法令を遵守し、適切に対応してまいります。</w:t>
            </w:r>
          </w:p>
        </w:tc>
      </w:tr>
    </w:tbl>
    <w:p w14:paraId="263A9503" w14:textId="77777777" w:rsidR="00A42977" w:rsidRDefault="00A42977" w:rsidP="00EB3538">
      <w:pPr>
        <w:jc w:val="left"/>
        <w:rPr>
          <w:rFonts w:ascii="ＭＳ 明朝" w:hAnsi="ＭＳ 明朝"/>
          <w:sz w:val="24"/>
          <w:szCs w:val="24"/>
        </w:rPr>
      </w:pPr>
    </w:p>
    <w:p w14:paraId="30735CD9" w14:textId="77777777" w:rsidR="00A42977" w:rsidRDefault="00A42977">
      <w:pPr>
        <w:widowControl/>
        <w:jc w:val="left"/>
        <w:rPr>
          <w:rFonts w:ascii="ＭＳ 明朝" w:hAnsi="ＭＳ 明朝"/>
          <w:sz w:val="24"/>
          <w:szCs w:val="24"/>
        </w:rPr>
      </w:pPr>
      <w:r>
        <w:rPr>
          <w:rFonts w:ascii="ＭＳ 明朝" w:hAnsi="ＭＳ 明朝"/>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4982E304" w14:textId="77777777" w:rsidTr="002C75CC">
        <w:trPr>
          <w:trHeight w:val="697"/>
        </w:trPr>
        <w:tc>
          <w:tcPr>
            <w:tcW w:w="8494" w:type="dxa"/>
            <w:shd w:val="clear" w:color="auto" w:fill="92CDDC"/>
          </w:tcPr>
          <w:p w14:paraId="54BDB29E" w14:textId="77777777" w:rsidR="002C75CC"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４</w:t>
            </w:r>
            <w:r w:rsidRPr="00250B12">
              <w:rPr>
                <w:rFonts w:ascii="ＭＳ 明朝" w:eastAsia="ＭＳ 明朝" w:hAnsi="ＭＳ 明朝" w:hint="eastAsia"/>
                <w:sz w:val="24"/>
                <w:szCs w:val="24"/>
              </w:rPr>
              <w:t>】</w:t>
            </w:r>
          </w:p>
          <w:p w14:paraId="14989A8E" w14:textId="2EE70E5F"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セクシュアルハラスメント、マタニティハラスメント、パワーハラスメントなど、あらゆるハラスメントの根絶に向けて、職場・地域における対策の充実をはかること。</w:t>
            </w:r>
          </w:p>
          <w:p w14:paraId="3D6DF96D" w14:textId="32FBDF24" w:rsidR="006A5376" w:rsidRPr="006A5376"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あわせて、あらゆる職種・職域におけるハラスメントについて当事者が安心して相談ができる環境を改善整備するとともに、対応人材の育成を計画的に行うよう指導を徹底すること。</w:t>
            </w:r>
          </w:p>
          <w:p w14:paraId="0C7A43AC" w14:textId="51042C40" w:rsidR="002C75CC" w:rsidRPr="00B92DD9" w:rsidRDefault="006A5376" w:rsidP="006A5376">
            <w:pPr>
              <w:pStyle w:val="ab"/>
              <w:widowControl/>
              <w:ind w:leftChars="1" w:left="2" w:firstLineChars="100" w:firstLine="240"/>
              <w:jc w:val="left"/>
              <w:rPr>
                <w:rFonts w:ascii="ＭＳ 明朝" w:eastAsia="ＭＳ 明朝" w:hAnsi="ＭＳ 明朝"/>
                <w:sz w:val="24"/>
                <w:szCs w:val="24"/>
              </w:rPr>
            </w:pPr>
            <w:r w:rsidRPr="006A5376">
              <w:rPr>
                <w:rFonts w:ascii="ＭＳ 明朝" w:eastAsia="ＭＳ 明朝" w:hAnsi="ＭＳ 明朝" w:hint="eastAsia"/>
                <w:sz w:val="24"/>
                <w:szCs w:val="24"/>
              </w:rPr>
              <w:t>また、カスタマーハラスメントに対しては、「STOP！カスハラ!! かながわ宣言」の趣旨を踏まえ、理解を深めるための啓発を引き続き実施するとともに、事業者・働く人双方からの相談に対応する窓口および支援策を強化すること。</w:t>
            </w:r>
          </w:p>
        </w:tc>
      </w:tr>
      <w:tr w:rsidR="0034052E" w:rsidRPr="009E2E4F" w14:paraId="22650D33" w14:textId="77777777" w:rsidTr="002C75CC">
        <w:trPr>
          <w:trHeight w:val="697"/>
        </w:trPr>
        <w:tc>
          <w:tcPr>
            <w:tcW w:w="8494" w:type="dxa"/>
          </w:tcPr>
          <w:p w14:paraId="3D4BFFDF" w14:textId="7778E40A" w:rsidR="0034052E" w:rsidRDefault="00052B4F"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＜経済局＞</w:t>
            </w:r>
            <w:r w:rsidR="0034052E">
              <w:rPr>
                <w:rFonts w:asciiTheme="minorEastAsia" w:eastAsiaTheme="minorEastAsia" w:hAnsiTheme="minorEastAsia" w:hint="eastAsia"/>
                <w:sz w:val="24"/>
                <w:szCs w:val="24"/>
              </w:rPr>
              <w:t>＜</w:t>
            </w:r>
            <w:r w:rsidR="000B23BD">
              <w:rPr>
                <w:rFonts w:asciiTheme="minorEastAsia" w:eastAsiaTheme="minorEastAsia" w:hAnsiTheme="minorEastAsia" w:hint="eastAsia"/>
                <w:sz w:val="24"/>
                <w:szCs w:val="24"/>
              </w:rPr>
              <w:t>政策経営局</w:t>
            </w:r>
            <w:r w:rsidR="0034052E">
              <w:rPr>
                <w:rFonts w:asciiTheme="minorEastAsia" w:eastAsiaTheme="minorEastAsia" w:hAnsiTheme="minorEastAsia" w:hint="eastAsia"/>
                <w:sz w:val="24"/>
                <w:szCs w:val="24"/>
              </w:rPr>
              <w:t>＞</w:t>
            </w:r>
          </w:p>
          <w:p w14:paraId="38A47365"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では、働く人の基礎知識をまとめた「ワーキングガイド」を作成し、職場でのさまざまなハラスメントに関する内容を含む労働法制等の周知・啓発を行っています。「ワーキングガイド」は、できるだけ多くの市民の皆様にご活用いただけるよう、市ホームページに掲載するとともに、二次元コードを記載したＰＲカードを配布し、周知を図っています。</w:t>
            </w:r>
          </w:p>
          <w:p w14:paraId="17EBC016" w14:textId="400B902E"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さらに、横浜市技能文化会館内に「働く人の相談室」を開設し、ハラスメントに関する相談を含む労働相談・法律相談に対応しています。</w:t>
            </w:r>
          </w:p>
          <w:p w14:paraId="4A34D007" w14:textId="73D15089"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カスタマーハラスメントについては、引き続き国や県の対応状況を注視しながら、必要な情報を周知啓発していきます。また、「働く人の相談室」ではカスハラに関する相談にも対応するほか、労働関係法制に基づく対応方法のアドバイスなど、解決に向けた支援を行ってまいります。</w:t>
            </w:r>
          </w:p>
          <w:p w14:paraId="2D5EA177" w14:textId="671D73AF" w:rsidR="0034052E" w:rsidRPr="00B04089" w:rsidRDefault="00052B4F" w:rsidP="00052B4F">
            <w:pPr>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　さらに、女性の活躍やワーク・ライフ・バランスを積極的に進める企業等を認定する「よこはまグッドバランス企業認定」や、男女共同参画センターで実施している企業等を対象としたハラスメント研修等を通じて、職場環境の改善や人材の育成を推進しています。また、男女共同参画センターではハラスメント等に関する相談も受けており、引き続きこのような取組を進めていきます。</w:t>
            </w:r>
          </w:p>
        </w:tc>
      </w:tr>
    </w:tbl>
    <w:p w14:paraId="19B8357F" w14:textId="77777777" w:rsidR="00BC3001" w:rsidRDefault="00BC3001">
      <w:pPr>
        <w:widowControl/>
        <w:jc w:val="left"/>
        <w:rPr>
          <w:rFonts w:ascii="ＭＳ 明朝" w:hAnsi="ＭＳ 明朝"/>
          <w:sz w:val="24"/>
          <w:szCs w:val="24"/>
        </w:rPr>
      </w:pPr>
    </w:p>
    <w:p w14:paraId="73F3D880" w14:textId="77777777" w:rsidR="00757779" w:rsidRDefault="00757779">
      <w:pPr>
        <w:widowControl/>
        <w:jc w:val="left"/>
        <w:rPr>
          <w:rFonts w:ascii="ＭＳ 明朝" w:hAnsi="ＭＳ 明朝"/>
          <w:sz w:val="24"/>
          <w:szCs w:val="24"/>
        </w:rPr>
      </w:pPr>
    </w:p>
    <w:p w14:paraId="73D5CD83" w14:textId="77777777" w:rsidR="00757779" w:rsidRDefault="00757779">
      <w:pPr>
        <w:widowControl/>
        <w:jc w:val="left"/>
        <w:rPr>
          <w:rFonts w:ascii="ＭＳ 明朝" w:hAnsi="ＭＳ 明朝"/>
          <w:sz w:val="24"/>
          <w:szCs w:val="24"/>
        </w:rPr>
      </w:pPr>
    </w:p>
    <w:p w14:paraId="0D64A103" w14:textId="77777777" w:rsidR="00757779" w:rsidRDefault="00757779">
      <w:pPr>
        <w:widowControl/>
        <w:jc w:val="left"/>
        <w:rPr>
          <w:rFonts w:ascii="ＭＳ 明朝" w:hAnsi="ＭＳ 明朝"/>
          <w:sz w:val="24"/>
          <w:szCs w:val="24"/>
        </w:rPr>
      </w:pPr>
    </w:p>
    <w:p w14:paraId="513BBA09" w14:textId="77777777" w:rsidR="00757779" w:rsidRDefault="00757779">
      <w:pPr>
        <w:widowControl/>
        <w:jc w:val="left"/>
        <w:rPr>
          <w:rFonts w:ascii="ＭＳ 明朝" w:hAnsi="ＭＳ 明朝"/>
          <w:sz w:val="24"/>
          <w:szCs w:val="24"/>
        </w:rPr>
      </w:pPr>
    </w:p>
    <w:p w14:paraId="32784408" w14:textId="77777777" w:rsidR="00757779" w:rsidRDefault="00757779">
      <w:pPr>
        <w:widowControl/>
        <w:jc w:val="left"/>
        <w:rPr>
          <w:rFonts w:ascii="ＭＳ 明朝" w:hAnsi="ＭＳ 明朝"/>
          <w:sz w:val="24"/>
          <w:szCs w:val="24"/>
        </w:rPr>
      </w:pPr>
    </w:p>
    <w:p w14:paraId="2BCFAF82" w14:textId="77777777" w:rsidR="00757779" w:rsidRDefault="00757779">
      <w:pPr>
        <w:widowControl/>
        <w:jc w:val="left"/>
        <w:rPr>
          <w:rFonts w:ascii="ＭＳ 明朝" w:hAnsi="ＭＳ 明朝"/>
          <w:sz w:val="24"/>
          <w:szCs w:val="24"/>
        </w:rPr>
      </w:pPr>
    </w:p>
    <w:p w14:paraId="0BF4F9C4" w14:textId="77777777" w:rsidR="00757779" w:rsidRDefault="00757779">
      <w:pPr>
        <w:widowControl/>
        <w:jc w:val="left"/>
        <w:rPr>
          <w:rFonts w:ascii="ＭＳ 明朝" w:hAnsi="ＭＳ 明朝"/>
          <w:sz w:val="24"/>
          <w:szCs w:val="24"/>
        </w:rPr>
      </w:pPr>
    </w:p>
    <w:p w14:paraId="4155CCB5" w14:textId="77777777" w:rsidR="00757779" w:rsidRDefault="00757779">
      <w:pPr>
        <w:widowControl/>
        <w:jc w:val="left"/>
        <w:rPr>
          <w:rFonts w:ascii="ＭＳ 明朝" w:hAnsi="ＭＳ 明朝"/>
          <w:sz w:val="24"/>
          <w:szCs w:val="24"/>
        </w:rPr>
      </w:pPr>
    </w:p>
    <w:p w14:paraId="3E450927" w14:textId="77777777" w:rsidR="00757779" w:rsidRDefault="00757779">
      <w:pPr>
        <w:widowControl/>
        <w:jc w:val="left"/>
        <w:rPr>
          <w:rFonts w:ascii="ＭＳ 明朝" w:hAnsi="ＭＳ 明朝"/>
          <w:sz w:val="24"/>
          <w:szCs w:val="24"/>
        </w:rPr>
      </w:pPr>
    </w:p>
    <w:p w14:paraId="4AE9060E" w14:textId="77777777" w:rsidR="002C75CC" w:rsidRDefault="002C75CC">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030B4C38" w14:textId="77777777" w:rsidTr="002C75CC">
        <w:trPr>
          <w:trHeight w:val="697"/>
        </w:trPr>
        <w:tc>
          <w:tcPr>
            <w:tcW w:w="8494" w:type="dxa"/>
            <w:shd w:val="clear" w:color="auto" w:fill="92CDDC"/>
          </w:tcPr>
          <w:p w14:paraId="689A1469" w14:textId="77777777" w:rsidR="002C75CC"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５</w:t>
            </w:r>
            <w:r w:rsidRPr="00250B12">
              <w:rPr>
                <w:rFonts w:ascii="ＭＳ 明朝" w:eastAsia="ＭＳ 明朝" w:hAnsi="ＭＳ 明朝" w:hint="eastAsia"/>
                <w:sz w:val="24"/>
                <w:szCs w:val="24"/>
              </w:rPr>
              <w:t>】</w:t>
            </w:r>
          </w:p>
          <w:p w14:paraId="0127006B" w14:textId="77777777" w:rsidR="00B24E7C" w:rsidRPr="00B24E7C" w:rsidRDefault="00B24E7C" w:rsidP="00B24E7C">
            <w:pPr>
              <w:pStyle w:val="ab"/>
              <w:widowControl/>
              <w:ind w:leftChars="1" w:left="2" w:firstLineChars="100" w:firstLine="240"/>
              <w:jc w:val="left"/>
              <w:rPr>
                <w:rFonts w:ascii="ＭＳ 明朝" w:eastAsia="ＭＳ 明朝" w:hAnsi="ＭＳ 明朝"/>
                <w:sz w:val="24"/>
                <w:szCs w:val="24"/>
              </w:rPr>
            </w:pPr>
            <w:r w:rsidRPr="00B24E7C">
              <w:rPr>
                <w:rFonts w:ascii="ＭＳ 明朝" w:eastAsia="ＭＳ 明朝" w:hAnsi="ＭＳ 明朝" w:hint="eastAsia"/>
                <w:sz w:val="24"/>
                <w:szCs w:val="24"/>
              </w:rPr>
              <w:t>障がい者の法定雇用率の段階的引き上げに伴い、障がい者雇用の経験やノウハウが不足する「雇用ゼロ企業」および新たに障がい者雇用を行うことになる企業に対し、事例やノウハウの共有化をはかり、準備段階から採用後の定着支援までの総合的な支援を行うこと。直接受け入れることとなる職場の同僚や、責任者が障がい特性などを理解することができる機会について、研修等の情報を積極的に発信して理解の促進をはかること。</w:t>
            </w:r>
          </w:p>
          <w:p w14:paraId="7A0DEB5D" w14:textId="6C536585" w:rsidR="002C75CC" w:rsidRPr="00B92DD9" w:rsidRDefault="00B24E7C" w:rsidP="00B24E7C">
            <w:pPr>
              <w:pStyle w:val="ab"/>
              <w:widowControl/>
              <w:ind w:leftChars="1" w:left="2" w:firstLineChars="100" w:firstLine="240"/>
              <w:jc w:val="left"/>
              <w:rPr>
                <w:rFonts w:ascii="ＭＳ 明朝" w:eastAsia="ＭＳ 明朝" w:hAnsi="ＭＳ 明朝"/>
                <w:sz w:val="24"/>
                <w:szCs w:val="24"/>
              </w:rPr>
            </w:pPr>
            <w:r w:rsidRPr="00B24E7C">
              <w:rPr>
                <w:rFonts w:ascii="ＭＳ 明朝" w:eastAsia="ＭＳ 明朝" w:hAnsi="ＭＳ 明朝" w:hint="eastAsia"/>
                <w:sz w:val="24"/>
                <w:szCs w:val="24"/>
              </w:rPr>
              <w:t>あわせて、障がい者および企業からの相談機能を強化し、障がいの有無、種類および程度にかかわらず、差別されることなく働ける社会の実現に向けた取り組みを進めること。</w:t>
            </w:r>
          </w:p>
        </w:tc>
      </w:tr>
      <w:tr w:rsidR="0034052E" w:rsidRPr="009E2E4F" w14:paraId="54438E4D" w14:textId="77777777" w:rsidTr="002C75CC">
        <w:trPr>
          <w:trHeight w:val="697"/>
        </w:trPr>
        <w:tc>
          <w:tcPr>
            <w:tcW w:w="8494" w:type="dxa"/>
          </w:tcPr>
          <w:p w14:paraId="6377B684" w14:textId="0D7B4161"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健康福祉局</w:t>
            </w:r>
            <w:r>
              <w:rPr>
                <w:rFonts w:asciiTheme="minorEastAsia" w:eastAsiaTheme="minorEastAsia" w:hAnsiTheme="minorEastAsia" w:hint="eastAsia"/>
                <w:sz w:val="24"/>
                <w:szCs w:val="24"/>
              </w:rPr>
              <w:t>＞</w:t>
            </w:r>
          </w:p>
          <w:p w14:paraId="00C46269" w14:textId="5088411D"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では、障害者雇用の理解と促進を図ることを目的に、市内で障害者を雇用する企業が、どのように障害のある方の働きやすい職場環境をつくっているのか、その工夫や取組を紹介する「障害者雇用好事例紹介」をホームページ上で行っています。</w:t>
            </w:r>
          </w:p>
          <w:p w14:paraId="08FFFBFD" w14:textId="1636DAFE"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また、市内９か所に障害者就労支援センターを設置し、障害の種別や程度によらず、様々な就労に関する相談に応じています。併せて、企業向けの出前講座を実施し、障害特性の理解や受け入れ時の配慮事項などを伝えています。　</w:t>
            </w:r>
          </w:p>
          <w:p w14:paraId="1427C1D4" w14:textId="517BF380"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引き続き、共生社会の実現に向けてこれらの取組を進めていきます。</w:t>
            </w:r>
          </w:p>
        </w:tc>
      </w:tr>
    </w:tbl>
    <w:p w14:paraId="3EB6F7DD" w14:textId="77777777" w:rsidR="00A42977" w:rsidRDefault="00A42977" w:rsidP="00BC3001">
      <w:pPr>
        <w:jc w:val="left"/>
        <w:rPr>
          <w:rFonts w:ascii="ＭＳ 明朝" w:hAnsi="ＭＳ 明朝"/>
          <w:sz w:val="24"/>
          <w:szCs w:val="24"/>
        </w:rPr>
      </w:pPr>
    </w:p>
    <w:p w14:paraId="131829FC" w14:textId="77777777" w:rsidR="00757779" w:rsidRDefault="00757779" w:rsidP="00BC3001">
      <w:pPr>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54C3E" w:rsidRPr="009E2E4F" w14:paraId="67E311EA" w14:textId="77777777" w:rsidTr="00697167">
        <w:trPr>
          <w:trHeight w:val="416"/>
        </w:trPr>
        <w:tc>
          <w:tcPr>
            <w:tcW w:w="8494" w:type="dxa"/>
            <w:shd w:val="clear" w:color="auto" w:fill="92CDDC"/>
          </w:tcPr>
          <w:p w14:paraId="68F68007" w14:textId="78332479" w:rsidR="00154C3E" w:rsidRDefault="00A42977" w:rsidP="00EB3538">
            <w:pPr>
              <w:autoSpaceDE w:val="0"/>
              <w:autoSpaceDN w:val="0"/>
              <w:adjustRightInd w:val="0"/>
              <w:jc w:val="left"/>
              <w:rPr>
                <w:rFonts w:ascii="ＭＳ 明朝" w:hAnsi="ＭＳ 明朝" w:cs="MS-Mincho"/>
                <w:sz w:val="24"/>
                <w:szCs w:val="24"/>
              </w:rPr>
            </w:pPr>
            <w:r>
              <w:rPr>
                <w:rFonts w:ascii="ＭＳ 明朝" w:hAnsi="ＭＳ 明朝"/>
                <w:sz w:val="24"/>
                <w:szCs w:val="24"/>
              </w:rPr>
              <w:br w:type="page"/>
            </w:r>
            <w:r w:rsidR="00154C3E">
              <w:rPr>
                <w:rFonts w:ascii="ＭＳ 明朝" w:hAnsi="ＭＳ 明朝" w:cs="MS-Mincho" w:hint="eastAsia"/>
                <w:sz w:val="24"/>
                <w:szCs w:val="24"/>
              </w:rPr>
              <w:t>【提言</w:t>
            </w:r>
            <w:r w:rsidR="002C75CC">
              <w:rPr>
                <w:rFonts w:ascii="ＭＳ 明朝" w:hAnsi="ＭＳ 明朝" w:cs="MS-Mincho" w:hint="eastAsia"/>
                <w:sz w:val="24"/>
                <w:szCs w:val="24"/>
              </w:rPr>
              <w:t>６</w:t>
            </w:r>
            <w:r w:rsidR="00154C3E">
              <w:rPr>
                <w:rFonts w:ascii="ＭＳ 明朝" w:hAnsi="ＭＳ 明朝" w:cs="MS-Mincho" w:hint="eastAsia"/>
                <w:sz w:val="24"/>
                <w:szCs w:val="24"/>
              </w:rPr>
              <w:t>】</w:t>
            </w:r>
          </w:p>
          <w:p w14:paraId="7E48AB5C" w14:textId="77777777" w:rsidR="006A5376" w:rsidRPr="006A5376" w:rsidRDefault="006A5376" w:rsidP="006A5376">
            <w:pPr>
              <w:autoSpaceDE w:val="0"/>
              <w:autoSpaceDN w:val="0"/>
              <w:adjustRightInd w:val="0"/>
              <w:ind w:firstLineChars="100" w:firstLine="240"/>
              <w:jc w:val="left"/>
              <w:rPr>
                <w:rFonts w:ascii="ＭＳ 明朝" w:hAnsi="ＭＳ 明朝" w:cs="MS-Mincho"/>
                <w:sz w:val="24"/>
                <w:szCs w:val="24"/>
              </w:rPr>
            </w:pPr>
            <w:r w:rsidRPr="006A5376">
              <w:rPr>
                <w:rFonts w:ascii="ＭＳ 明朝" w:hAnsi="ＭＳ 明朝" w:cs="MS-Mincho" w:hint="eastAsia"/>
                <w:sz w:val="24"/>
                <w:szCs w:val="24"/>
              </w:rPr>
              <w:t>労働関係法令をはじめ在留資格ごとの就労制限や生活に関する情報について、多言語によるわかりやすい周知を行うこと。</w:t>
            </w:r>
          </w:p>
          <w:p w14:paraId="539A7764" w14:textId="44E2F1B1" w:rsidR="00154C3E" w:rsidRPr="00F8658C" w:rsidRDefault="006A5376" w:rsidP="006A5376">
            <w:pPr>
              <w:autoSpaceDE w:val="0"/>
              <w:autoSpaceDN w:val="0"/>
              <w:adjustRightInd w:val="0"/>
              <w:ind w:firstLineChars="100" w:firstLine="240"/>
              <w:jc w:val="left"/>
              <w:rPr>
                <w:rFonts w:ascii="ＭＳ 明朝" w:hAnsi="ＭＳ 明朝" w:cs="MS-Mincho"/>
                <w:sz w:val="24"/>
                <w:szCs w:val="24"/>
              </w:rPr>
            </w:pPr>
            <w:r w:rsidRPr="006A5376">
              <w:rPr>
                <w:rFonts w:ascii="ＭＳ 明朝" w:hAnsi="ＭＳ 明朝" w:cs="MS-Mincho" w:hint="eastAsia"/>
                <w:sz w:val="24"/>
                <w:szCs w:val="24"/>
              </w:rPr>
              <w:t>また、人手不足の状況や賃金水準の動向について統一した調査を行うこと。あわせて、労働災害の発生や労働相談の内容など、外国人労働者の就労状況に関する情報の収集と公表・共有を進めること。</w:t>
            </w:r>
          </w:p>
        </w:tc>
      </w:tr>
      <w:tr w:rsidR="00DC4C77" w:rsidRPr="009E2E4F" w14:paraId="082A8130" w14:textId="77777777" w:rsidTr="00697167">
        <w:tc>
          <w:tcPr>
            <w:tcW w:w="8494" w:type="dxa"/>
          </w:tcPr>
          <w:p w14:paraId="0D332F01" w14:textId="7CB15193" w:rsidR="00DC4C77" w:rsidRDefault="00DC4C77" w:rsidP="00DC4C77">
            <w:pPr>
              <w:rPr>
                <w:rFonts w:asciiTheme="minorEastAsia" w:eastAsiaTheme="minorEastAsia" w:hAnsiTheme="minorEastAsia"/>
                <w:sz w:val="24"/>
                <w:szCs w:val="24"/>
              </w:rPr>
            </w:pPr>
            <w:r>
              <w:rPr>
                <w:rFonts w:asciiTheme="minorEastAsia" w:eastAsiaTheme="minorEastAsia" w:hAnsiTheme="minorEastAsia" w:hint="eastAsia"/>
                <w:sz w:val="24"/>
                <w:szCs w:val="24"/>
              </w:rPr>
              <w:t>＜経済局＞</w:t>
            </w:r>
          </w:p>
          <w:p w14:paraId="5EE0A7D5" w14:textId="02BDD42C"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本市が四半期ごとに実施している横浜市景況・経営動向調査で市内人手不足の状況を把握しているほか、国が実施している毎月勤労統計調査において、全国の賃金水準の動向を適切に把握してまいります。</w:t>
            </w:r>
          </w:p>
          <w:p w14:paraId="6B936ED4" w14:textId="401C800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外国人労働者の雇用管理の改善や職業生活上の問題について、事業主からのご相談があった場合は、専門的な知識や経験を有する「外国人雇用管理アドバイザー」を派遣している神奈川労働局を案内しています。</w:t>
            </w:r>
          </w:p>
          <w:p w14:paraId="5F923C91" w14:textId="120FA172" w:rsidR="00DC4C77" w:rsidRPr="00B04089" w:rsidRDefault="00052B4F" w:rsidP="00052B4F">
            <w:pPr>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　また、「育成就労制度」の導入を見据え、外国人労働者の採用育成時の企業課題やニーズ、必要な支援等を把握するための調査及び研究を行っています。</w:t>
            </w:r>
          </w:p>
        </w:tc>
      </w:tr>
    </w:tbl>
    <w:p w14:paraId="61AAC13D" w14:textId="77777777" w:rsidR="00A42977" w:rsidRDefault="00A42977" w:rsidP="00EB3538">
      <w:pPr>
        <w:jc w:val="left"/>
        <w:rPr>
          <w:rFonts w:ascii="ＭＳ 明朝" w:hAnsi="ＭＳ 明朝"/>
          <w:sz w:val="24"/>
          <w:szCs w:val="24"/>
        </w:rPr>
      </w:pPr>
    </w:p>
    <w:p w14:paraId="09E863C8" w14:textId="482E6FA4" w:rsidR="00992C54" w:rsidRDefault="00992C54" w:rsidP="00EB3538">
      <w:pPr>
        <w:jc w:val="left"/>
        <w:rPr>
          <w:rFonts w:ascii="ＭＳ 明朝" w:hAnsi="ＭＳ 明朝"/>
          <w:sz w:val="24"/>
          <w:szCs w:val="24"/>
        </w:rPr>
      </w:pPr>
    </w:p>
    <w:p w14:paraId="4DFD7B81" w14:textId="77777777" w:rsidR="00757779" w:rsidRDefault="00757779" w:rsidP="00EB3538">
      <w:pPr>
        <w:jc w:val="left"/>
        <w:rPr>
          <w:rFonts w:ascii="ＭＳ 明朝" w:hAnsi="ＭＳ 明朝"/>
          <w:sz w:val="24"/>
          <w:szCs w:val="24"/>
        </w:rPr>
      </w:pPr>
    </w:p>
    <w:p w14:paraId="62B1C65A" w14:textId="77777777" w:rsidR="00757779" w:rsidRDefault="00757779" w:rsidP="00EB3538">
      <w:pPr>
        <w:jc w:val="left"/>
        <w:rPr>
          <w:rFonts w:ascii="ＭＳ 明朝" w:hAnsi="ＭＳ 明朝"/>
          <w:sz w:val="24"/>
          <w:szCs w:val="24"/>
        </w:rPr>
      </w:pPr>
    </w:p>
    <w:p w14:paraId="6EC420D7" w14:textId="115A8A8F" w:rsidR="00A42977" w:rsidRDefault="00992C54">
      <w:pPr>
        <w:widowControl/>
        <w:jc w:val="left"/>
        <w:rPr>
          <w:rFonts w:ascii="ＭＳ 明朝" w:hAnsi="ＭＳ 明朝"/>
          <w:sz w:val="24"/>
          <w:szCs w:val="24"/>
        </w:rPr>
      </w:pPr>
      <w:r>
        <w:rPr>
          <w:rFonts w:ascii="ＭＳ 明朝" w:hAnsi="ＭＳ 明朝" w:hint="eastAsia"/>
          <w:b/>
          <w:sz w:val="32"/>
          <w:szCs w:val="36"/>
        </w:rPr>
        <w:lastRenderedPageBreak/>
        <w:t>【福祉・社会保障】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A5C07" w:rsidRPr="009E2E4F" w14:paraId="775A327D" w14:textId="77777777" w:rsidTr="00251876">
        <w:trPr>
          <w:trHeight w:val="695"/>
        </w:trPr>
        <w:tc>
          <w:tcPr>
            <w:tcW w:w="8494" w:type="dxa"/>
            <w:shd w:val="clear" w:color="auto" w:fill="92CDDC"/>
          </w:tcPr>
          <w:p w14:paraId="752CD695" w14:textId="77777777" w:rsidR="00925047" w:rsidRPr="00250B12" w:rsidRDefault="00037171" w:rsidP="00EB3538">
            <w:pPr>
              <w:autoSpaceDE w:val="0"/>
              <w:autoSpaceDN w:val="0"/>
              <w:adjustRightInd w:val="0"/>
              <w:jc w:val="left"/>
              <w:rPr>
                <w:rFonts w:ascii="ＭＳ 明朝" w:hAnsi="ＭＳ 明朝"/>
                <w:sz w:val="24"/>
                <w:szCs w:val="24"/>
              </w:rPr>
            </w:pPr>
            <w:r w:rsidRPr="00250B12">
              <w:rPr>
                <w:rFonts w:ascii="ＭＳ 明朝" w:hAnsi="ＭＳ 明朝" w:hint="eastAsia"/>
                <w:sz w:val="24"/>
                <w:szCs w:val="24"/>
              </w:rPr>
              <w:t>【提言</w:t>
            </w:r>
            <w:r w:rsidR="002C75CC">
              <w:rPr>
                <w:rFonts w:ascii="ＭＳ 明朝" w:hAnsi="ＭＳ 明朝" w:hint="eastAsia"/>
                <w:sz w:val="24"/>
                <w:szCs w:val="24"/>
              </w:rPr>
              <w:t>７</w:t>
            </w:r>
            <w:r w:rsidRPr="00250B12">
              <w:rPr>
                <w:rFonts w:ascii="ＭＳ 明朝" w:hAnsi="ＭＳ 明朝" w:hint="eastAsia"/>
                <w:sz w:val="24"/>
                <w:szCs w:val="24"/>
              </w:rPr>
              <w:t>】</w:t>
            </w:r>
          </w:p>
          <w:p w14:paraId="15AA3D15" w14:textId="00AA013E" w:rsidR="006A5376" w:rsidRPr="006A5376" w:rsidRDefault="006A5376" w:rsidP="006A5376">
            <w:pPr>
              <w:autoSpaceDE w:val="0"/>
              <w:autoSpaceDN w:val="0"/>
              <w:adjustRightInd w:val="0"/>
              <w:ind w:firstLineChars="100" w:firstLine="240"/>
              <w:jc w:val="left"/>
              <w:rPr>
                <w:rFonts w:ascii="ＭＳ 明朝" w:hAnsi="ＭＳ 明朝" w:cs="MS-Mincho"/>
                <w:sz w:val="24"/>
                <w:szCs w:val="24"/>
              </w:rPr>
            </w:pPr>
            <w:r w:rsidRPr="006A5376">
              <w:rPr>
                <w:rFonts w:ascii="ＭＳ 明朝" w:hAnsi="ＭＳ 明朝" w:cs="MS-Mincho" w:hint="eastAsia"/>
                <w:sz w:val="24"/>
                <w:szCs w:val="24"/>
              </w:rPr>
              <w:t>地域住民の複雑化・複合化する支援ニーズに対応した相談・支援体制に取り組むこと。ヤングケアラーの実態把握を進めるとともに、すべての地域住民を対象とする包括的支援の体制整備を積極的に進め、既存の制度活用だけにとどまらず、連携を模索および強化して対応する「断らない相談支援体制」を構築すること。</w:t>
            </w:r>
          </w:p>
          <w:p w14:paraId="54310358" w14:textId="566A82F8" w:rsidR="004F7893" w:rsidRPr="004F7893" w:rsidRDefault="006A5376" w:rsidP="006A5376">
            <w:pPr>
              <w:autoSpaceDE w:val="0"/>
              <w:autoSpaceDN w:val="0"/>
              <w:adjustRightInd w:val="0"/>
              <w:ind w:firstLineChars="100" w:firstLine="240"/>
              <w:jc w:val="left"/>
              <w:rPr>
                <w:rFonts w:ascii="ＭＳ 明朝" w:hAnsi="ＭＳ 明朝"/>
                <w:sz w:val="24"/>
                <w:szCs w:val="24"/>
              </w:rPr>
            </w:pPr>
            <w:r w:rsidRPr="006A5376">
              <w:rPr>
                <w:rFonts w:ascii="ＭＳ 明朝" w:hAnsi="ＭＳ 明朝" w:cs="MS-Mincho" w:hint="eastAsia"/>
                <w:sz w:val="24"/>
                <w:szCs w:val="24"/>
              </w:rPr>
              <w:t>また、様々な障がい者とその家族や直接血縁にない保護者等がおかれている経済的困窮をはじめとして、地域移行を阻む根強い差別意識を含めた、社会的差別を解消するための方策を講じること。</w:t>
            </w:r>
          </w:p>
        </w:tc>
      </w:tr>
      <w:tr w:rsidR="00DC4C77" w:rsidRPr="009E2E4F" w14:paraId="12363FA7" w14:textId="77777777" w:rsidTr="00251876">
        <w:tc>
          <w:tcPr>
            <w:tcW w:w="8494" w:type="dxa"/>
          </w:tcPr>
          <w:p w14:paraId="5A4FD859" w14:textId="2030AEEF" w:rsidR="00DC4C77" w:rsidRDefault="00DC4C77" w:rsidP="00DC4C77">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こども青少年局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健康福祉局</w:t>
            </w:r>
            <w:r>
              <w:rPr>
                <w:rFonts w:asciiTheme="minorEastAsia" w:eastAsiaTheme="minorEastAsia" w:hAnsiTheme="minorEastAsia" w:hint="eastAsia"/>
                <w:sz w:val="24"/>
                <w:szCs w:val="24"/>
              </w:rPr>
              <w:t>＞</w:t>
            </w:r>
          </w:p>
          <w:p w14:paraId="0D662AEE" w14:textId="6EC8603A"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ヤングケアラーの把握については、令和７年度から早期発見・把握、支援に繋げるため、アンケートによる実態調査に取り組んでいます。</w:t>
            </w:r>
          </w:p>
          <w:p w14:paraId="2389A1BD" w14:textId="43F254A6"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本市においては、各分野で受け止めた相談を庁内の関係課や地域の関係機関と連携しながら、ニーズに応じて適切な支援を行っています。今後もヤングケアラー等の複合的な課題や制度の狭間の課題を抱えた市民の方の増加が想定されますが、既存の制度活用にとどまらず、困りごとを抱えた方を受けとめられるよう、関係課や関係機関同士の連携強化に向けて取り組んでまいります。</w:t>
            </w:r>
          </w:p>
          <w:p w14:paraId="720E88C1" w14:textId="1820825D"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障害者差別解消においては、当事者団体と連携した出前講座の実施や動画等を活用し、市民・事業所等への障害理解の啓発を行っています。</w:t>
            </w:r>
          </w:p>
          <w:p w14:paraId="2C74A6F8" w14:textId="32A13DB0" w:rsidR="00DC4C77" w:rsidRPr="00B04089" w:rsidRDefault="00052B4F" w:rsidP="00052B4F">
            <w:pPr>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 xml:space="preserve">　引き続き、障害を理由とした差別の解消に向けて、取組を進めていきます。</w:t>
            </w:r>
          </w:p>
        </w:tc>
      </w:tr>
    </w:tbl>
    <w:p w14:paraId="4634AF0D" w14:textId="77777777" w:rsidR="00F5157F" w:rsidRDefault="00F5157F" w:rsidP="00EB3538">
      <w:pPr>
        <w:jc w:val="left"/>
        <w:rPr>
          <w:rFonts w:ascii="ＭＳ 明朝" w:hAnsi="ＭＳ 明朝"/>
          <w:sz w:val="24"/>
          <w:szCs w:val="24"/>
        </w:rPr>
      </w:pPr>
    </w:p>
    <w:p w14:paraId="6E2C6734" w14:textId="77777777" w:rsidR="009A1CEA" w:rsidRDefault="009A1CEA">
      <w:pPr>
        <w:widowControl/>
        <w:jc w:val="left"/>
        <w:rPr>
          <w:rFonts w:ascii="ＭＳ 明朝" w:hAnsi="ＭＳ 明朝"/>
          <w:sz w:val="24"/>
          <w:szCs w:val="24"/>
        </w:rPr>
      </w:pPr>
    </w:p>
    <w:p w14:paraId="7D66A278" w14:textId="77777777" w:rsidR="00757779" w:rsidRDefault="00757779">
      <w:pPr>
        <w:widowControl/>
        <w:jc w:val="left"/>
        <w:rPr>
          <w:rFonts w:ascii="ＭＳ 明朝" w:hAnsi="ＭＳ 明朝"/>
          <w:sz w:val="24"/>
          <w:szCs w:val="24"/>
        </w:rPr>
      </w:pPr>
    </w:p>
    <w:p w14:paraId="2892DCC9" w14:textId="77777777" w:rsidR="00757779" w:rsidRDefault="00757779">
      <w:pPr>
        <w:widowControl/>
        <w:jc w:val="left"/>
        <w:rPr>
          <w:rFonts w:ascii="ＭＳ 明朝" w:hAnsi="ＭＳ 明朝"/>
          <w:sz w:val="24"/>
          <w:szCs w:val="24"/>
        </w:rPr>
      </w:pPr>
    </w:p>
    <w:p w14:paraId="43F05924" w14:textId="77777777" w:rsidR="00757779" w:rsidRDefault="00757779">
      <w:pPr>
        <w:widowControl/>
        <w:jc w:val="left"/>
        <w:rPr>
          <w:rFonts w:ascii="ＭＳ 明朝" w:hAnsi="ＭＳ 明朝"/>
          <w:sz w:val="24"/>
          <w:szCs w:val="24"/>
        </w:rPr>
      </w:pPr>
    </w:p>
    <w:p w14:paraId="55AED8B5" w14:textId="77777777" w:rsidR="00757779" w:rsidRDefault="00757779">
      <w:pPr>
        <w:widowControl/>
        <w:jc w:val="left"/>
        <w:rPr>
          <w:rFonts w:ascii="ＭＳ 明朝" w:hAnsi="ＭＳ 明朝"/>
          <w:sz w:val="24"/>
          <w:szCs w:val="24"/>
        </w:rPr>
      </w:pPr>
    </w:p>
    <w:p w14:paraId="6C729979" w14:textId="77777777" w:rsidR="00757779" w:rsidRDefault="00757779">
      <w:pPr>
        <w:widowControl/>
        <w:jc w:val="left"/>
        <w:rPr>
          <w:rFonts w:ascii="ＭＳ 明朝" w:hAnsi="ＭＳ 明朝"/>
          <w:sz w:val="24"/>
          <w:szCs w:val="24"/>
        </w:rPr>
      </w:pPr>
    </w:p>
    <w:p w14:paraId="7A80471B" w14:textId="77777777" w:rsidR="00757779" w:rsidRDefault="00757779">
      <w:pPr>
        <w:widowControl/>
        <w:jc w:val="left"/>
        <w:rPr>
          <w:rFonts w:ascii="ＭＳ 明朝" w:hAnsi="ＭＳ 明朝"/>
          <w:sz w:val="24"/>
          <w:szCs w:val="24"/>
        </w:rPr>
      </w:pPr>
    </w:p>
    <w:p w14:paraId="542C3FA2" w14:textId="77777777" w:rsidR="00757779" w:rsidRDefault="00757779">
      <w:pPr>
        <w:widowControl/>
        <w:jc w:val="left"/>
        <w:rPr>
          <w:rFonts w:ascii="ＭＳ 明朝" w:hAnsi="ＭＳ 明朝"/>
          <w:sz w:val="24"/>
          <w:szCs w:val="24"/>
        </w:rPr>
      </w:pPr>
    </w:p>
    <w:p w14:paraId="3BF516DD" w14:textId="77777777" w:rsidR="00757779" w:rsidRDefault="00757779">
      <w:pPr>
        <w:widowControl/>
        <w:jc w:val="left"/>
        <w:rPr>
          <w:rFonts w:ascii="ＭＳ 明朝" w:hAnsi="ＭＳ 明朝"/>
          <w:sz w:val="24"/>
          <w:szCs w:val="24"/>
        </w:rPr>
      </w:pPr>
    </w:p>
    <w:p w14:paraId="399D79B0" w14:textId="77777777" w:rsidR="00757779" w:rsidRDefault="00757779">
      <w:pPr>
        <w:widowControl/>
        <w:jc w:val="left"/>
        <w:rPr>
          <w:rFonts w:ascii="ＭＳ 明朝" w:hAnsi="ＭＳ 明朝"/>
          <w:sz w:val="24"/>
          <w:szCs w:val="24"/>
        </w:rPr>
      </w:pPr>
    </w:p>
    <w:p w14:paraId="122F6A94" w14:textId="77777777" w:rsidR="00757779" w:rsidRDefault="00757779">
      <w:pPr>
        <w:widowControl/>
        <w:jc w:val="left"/>
        <w:rPr>
          <w:rFonts w:ascii="ＭＳ 明朝" w:hAnsi="ＭＳ 明朝"/>
          <w:sz w:val="24"/>
          <w:szCs w:val="24"/>
        </w:rPr>
      </w:pPr>
    </w:p>
    <w:p w14:paraId="03D1E59F" w14:textId="77777777" w:rsidR="00757779" w:rsidRDefault="00757779">
      <w:pPr>
        <w:widowControl/>
        <w:jc w:val="left"/>
        <w:rPr>
          <w:rFonts w:ascii="ＭＳ 明朝" w:hAnsi="ＭＳ 明朝"/>
          <w:sz w:val="24"/>
          <w:szCs w:val="24"/>
        </w:rPr>
      </w:pPr>
    </w:p>
    <w:p w14:paraId="3296811A" w14:textId="77777777" w:rsidR="00757779" w:rsidRDefault="00757779">
      <w:pPr>
        <w:widowControl/>
        <w:jc w:val="left"/>
        <w:rPr>
          <w:rFonts w:ascii="ＭＳ 明朝" w:hAnsi="ＭＳ 明朝"/>
          <w:sz w:val="24"/>
          <w:szCs w:val="24"/>
        </w:rPr>
      </w:pPr>
    </w:p>
    <w:p w14:paraId="00E6CE95" w14:textId="77777777" w:rsidR="00757779" w:rsidRDefault="00757779">
      <w:pPr>
        <w:widowControl/>
        <w:jc w:val="left"/>
        <w:rPr>
          <w:rFonts w:ascii="ＭＳ 明朝" w:hAnsi="ＭＳ 明朝"/>
          <w:sz w:val="24"/>
          <w:szCs w:val="24"/>
        </w:rPr>
      </w:pPr>
    </w:p>
    <w:p w14:paraId="38801BCB" w14:textId="28E49F85" w:rsidR="004500C9" w:rsidRDefault="004500C9">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51876" w:rsidRPr="009E2E4F" w14:paraId="4B1712E6" w14:textId="77777777" w:rsidTr="00460A7D">
        <w:trPr>
          <w:trHeight w:val="695"/>
        </w:trPr>
        <w:tc>
          <w:tcPr>
            <w:tcW w:w="8494" w:type="dxa"/>
            <w:shd w:val="clear" w:color="auto" w:fill="92CDDC"/>
          </w:tcPr>
          <w:p w14:paraId="25B715C9" w14:textId="77777777" w:rsidR="00251876" w:rsidRPr="00250B12" w:rsidRDefault="00251876" w:rsidP="00EB3538">
            <w:pPr>
              <w:autoSpaceDE w:val="0"/>
              <w:autoSpaceDN w:val="0"/>
              <w:adjustRightInd w:val="0"/>
              <w:jc w:val="left"/>
              <w:rPr>
                <w:rFonts w:ascii="ＭＳ 明朝" w:hAnsi="ＭＳ 明朝"/>
                <w:sz w:val="24"/>
                <w:szCs w:val="24"/>
              </w:rPr>
            </w:pPr>
            <w:r w:rsidRPr="00250B12">
              <w:rPr>
                <w:rFonts w:ascii="ＭＳ 明朝" w:hAnsi="ＭＳ 明朝" w:hint="eastAsia"/>
                <w:sz w:val="24"/>
                <w:szCs w:val="24"/>
              </w:rPr>
              <w:lastRenderedPageBreak/>
              <w:t>【提言</w:t>
            </w:r>
            <w:r w:rsidR="002C75CC">
              <w:rPr>
                <w:rFonts w:ascii="ＭＳ 明朝" w:hAnsi="ＭＳ 明朝" w:hint="eastAsia"/>
                <w:sz w:val="24"/>
                <w:szCs w:val="24"/>
              </w:rPr>
              <w:t>８</w:t>
            </w:r>
            <w:r w:rsidRPr="00250B12">
              <w:rPr>
                <w:rFonts w:ascii="ＭＳ 明朝" w:hAnsi="ＭＳ 明朝" w:hint="eastAsia"/>
                <w:sz w:val="24"/>
                <w:szCs w:val="24"/>
              </w:rPr>
              <w:t>】</w:t>
            </w:r>
          </w:p>
          <w:p w14:paraId="7BCB8E17" w14:textId="33611CA7" w:rsidR="00251876" w:rsidRPr="004F7893" w:rsidRDefault="006A5376" w:rsidP="004500C9">
            <w:pPr>
              <w:autoSpaceDE w:val="0"/>
              <w:autoSpaceDN w:val="0"/>
              <w:adjustRightInd w:val="0"/>
              <w:ind w:firstLineChars="100" w:firstLine="240"/>
              <w:jc w:val="left"/>
              <w:rPr>
                <w:rFonts w:ascii="ＭＳ 明朝" w:hAnsi="ＭＳ 明朝"/>
                <w:sz w:val="24"/>
                <w:szCs w:val="24"/>
              </w:rPr>
            </w:pPr>
            <w:r w:rsidRPr="006A5376">
              <w:rPr>
                <w:rFonts w:hint="eastAsia"/>
                <w:sz w:val="24"/>
                <w:szCs w:val="24"/>
              </w:rPr>
              <w:t>安定した地域医療や介護体制の確保のため、医療機関・介護施設等が直面している資器材の更新や、食材の価格高騰に伴う病院食提供の難しさ等の課題について、実態把握のための調査と分析、結果の公表を通じた対応策を講じること。</w:t>
            </w:r>
          </w:p>
        </w:tc>
      </w:tr>
      <w:tr w:rsidR="0034052E" w:rsidRPr="009E2E4F" w14:paraId="09F43DA6" w14:textId="77777777" w:rsidTr="00460A7D">
        <w:tc>
          <w:tcPr>
            <w:tcW w:w="8494" w:type="dxa"/>
          </w:tcPr>
          <w:p w14:paraId="4F3CD5D9" w14:textId="0B243D03" w:rsidR="0034052E" w:rsidRDefault="00252B26"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＜医療局＞</w:t>
            </w:r>
            <w:r w:rsidR="0034052E">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健康福祉局</w:t>
            </w:r>
            <w:r w:rsidR="0034052E">
              <w:rPr>
                <w:rFonts w:asciiTheme="minorEastAsia" w:eastAsiaTheme="minorEastAsia" w:hAnsiTheme="minorEastAsia" w:hint="eastAsia"/>
                <w:sz w:val="24"/>
                <w:szCs w:val="24"/>
              </w:rPr>
              <w:t>＞</w:t>
            </w:r>
          </w:p>
          <w:p w14:paraId="5F093DE1" w14:textId="5A6187D1"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医療に関しては、本市では、産科や小児医療、救急、感染症等、政策的医療への支援を行うとともに、人材確保に向けた支援も重ねて実施しています。</w:t>
            </w:r>
          </w:p>
          <w:p w14:paraId="0097C645" w14:textId="6AA43F01"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さらに、資器材や病院食などに係る医療機関の消費税負担の解消や、診療報酬の改善、緊急的な財政支援について、繰り返し国に要望しております。</w:t>
            </w:r>
          </w:p>
          <w:p w14:paraId="599DFD43" w14:textId="3A1200A6"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引き続き、国の動向を注視しつつ、医療機関が直面する様々な課題に対し、必要な支援に取り組んでまいります。</w:t>
            </w:r>
          </w:p>
          <w:p w14:paraId="1D09D606" w14:textId="5FAFC0BC"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介護に関しては、国の臨時交付金を活用して、物価高騰等に直面している高齢者施設等が各種サービスを安定して行うための高齢者施設等物価高騰対策支援事業を令和４年度、５年度に続き、令和６年度においても実施いたしました。引き続き、国の動向を注視していきます。</w:t>
            </w:r>
          </w:p>
          <w:p w14:paraId="1D646B97" w14:textId="7481E3BB"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介護施設等における資機材の更新については、一定の条件を満たす場合に、センサー付きベッドや特浴等、介護ロボット・ICT機器の更新費用に対する助成を行っています。</w:t>
            </w:r>
          </w:p>
          <w:p w14:paraId="3080374E" w14:textId="360A6B4E"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本市では３年に１度、市内の介護施設等を対象に「事業所を運営する上での課題」等についての実態調査を実施し、その結果を踏まえて、横浜市高齢者保健福祉計画・介護保険事業計画・認知症施策推進計画を策定しています。</w:t>
            </w:r>
          </w:p>
          <w:p w14:paraId="4396C444" w14:textId="48C3583E"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引き続き、介護施設等が直面する建物や設備の老朽化対策など、様々な課題について調査・分析を行い、必要な支援に取り組んでまいります。</w:t>
            </w:r>
          </w:p>
        </w:tc>
      </w:tr>
    </w:tbl>
    <w:p w14:paraId="79EDADB7" w14:textId="77777777" w:rsidR="005B744F" w:rsidRDefault="005B744F" w:rsidP="00EB3538">
      <w:pPr>
        <w:tabs>
          <w:tab w:val="left" w:pos="2700"/>
          <w:tab w:val="left" w:pos="4680"/>
        </w:tabs>
        <w:jc w:val="left"/>
        <w:rPr>
          <w:rFonts w:ascii="ＭＳ 明朝" w:hAnsi="ＭＳ 明朝"/>
          <w:sz w:val="24"/>
          <w:szCs w:val="24"/>
        </w:rPr>
      </w:pPr>
    </w:p>
    <w:p w14:paraId="2E2E5053" w14:textId="77777777" w:rsidR="00DB45BD" w:rsidRDefault="00DB45BD">
      <w:pPr>
        <w:widowControl/>
        <w:jc w:val="left"/>
        <w:rPr>
          <w:rFonts w:ascii="ＭＳ 明朝" w:hAnsi="ＭＳ 明朝"/>
          <w:sz w:val="24"/>
          <w:szCs w:val="24"/>
        </w:rPr>
      </w:pPr>
      <w:r>
        <w:rPr>
          <w:rFonts w:ascii="ＭＳ 明朝" w:hAnsi="ＭＳ 明朝"/>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8658C" w:rsidRPr="009E2E4F" w14:paraId="495D36B4" w14:textId="77777777" w:rsidTr="00F8658C">
        <w:trPr>
          <w:trHeight w:val="697"/>
        </w:trPr>
        <w:tc>
          <w:tcPr>
            <w:tcW w:w="8494" w:type="dxa"/>
            <w:shd w:val="clear" w:color="auto" w:fill="92CDDC"/>
          </w:tcPr>
          <w:p w14:paraId="41CC49F5" w14:textId="77777777" w:rsidR="00F8658C" w:rsidRDefault="00F613B3" w:rsidP="00EB3538">
            <w:pPr>
              <w:autoSpaceDE w:val="0"/>
              <w:autoSpaceDN w:val="0"/>
              <w:adjustRightInd w:val="0"/>
              <w:jc w:val="left"/>
              <w:rPr>
                <w:rFonts w:ascii="ＭＳ 明朝" w:hAnsi="ＭＳ 明朝" w:cs="MS-Mincho"/>
                <w:sz w:val="24"/>
                <w:szCs w:val="24"/>
              </w:rPr>
            </w:pPr>
            <w:r>
              <w:rPr>
                <w:rFonts w:ascii="ＭＳ 明朝" w:hAnsi="ＭＳ 明朝" w:cs="MS-Mincho" w:hint="eastAsia"/>
                <w:sz w:val="24"/>
                <w:szCs w:val="24"/>
              </w:rPr>
              <w:lastRenderedPageBreak/>
              <w:t>【提言</w:t>
            </w:r>
            <w:r w:rsidR="002C75CC">
              <w:rPr>
                <w:rFonts w:ascii="ＭＳ 明朝" w:hAnsi="ＭＳ 明朝" w:cs="MS-Mincho" w:hint="eastAsia"/>
                <w:sz w:val="24"/>
                <w:szCs w:val="24"/>
              </w:rPr>
              <w:t>９</w:t>
            </w:r>
            <w:r w:rsidR="00F8658C">
              <w:rPr>
                <w:rFonts w:ascii="ＭＳ 明朝" w:hAnsi="ＭＳ 明朝" w:cs="MS-Mincho" w:hint="eastAsia"/>
                <w:sz w:val="24"/>
                <w:szCs w:val="24"/>
              </w:rPr>
              <w:t>】</w:t>
            </w:r>
          </w:p>
          <w:p w14:paraId="2F6BB8A3" w14:textId="77777777" w:rsidR="00052B4F" w:rsidRPr="00052B4F" w:rsidRDefault="00052B4F" w:rsidP="00052B4F">
            <w:pPr>
              <w:autoSpaceDE w:val="0"/>
              <w:autoSpaceDN w:val="0"/>
              <w:adjustRightInd w:val="0"/>
              <w:ind w:firstLineChars="100" w:firstLine="240"/>
              <w:jc w:val="left"/>
              <w:rPr>
                <w:rFonts w:ascii="ＭＳ 明朝" w:hAnsi="ＭＳ 明朝" w:cs="MS-Mincho"/>
                <w:sz w:val="24"/>
                <w:szCs w:val="24"/>
              </w:rPr>
            </w:pPr>
            <w:r w:rsidRPr="00052B4F">
              <w:rPr>
                <w:rFonts w:ascii="ＭＳ 明朝" w:hAnsi="ＭＳ 明朝" w:cs="MS-Mincho" w:hint="eastAsia"/>
                <w:sz w:val="24"/>
                <w:szCs w:val="24"/>
              </w:rPr>
              <w:t>災害時も見据えて地域医療・介護等の体制が維持できるよう、医療・福祉・介護等の専門人材の計画的人材育成・確保を進めること。</w:t>
            </w:r>
          </w:p>
          <w:p w14:paraId="553E129F" w14:textId="4F2F5469" w:rsidR="00F613B3" w:rsidRDefault="00052B4F" w:rsidP="00052B4F">
            <w:pPr>
              <w:autoSpaceDE w:val="0"/>
              <w:autoSpaceDN w:val="0"/>
              <w:adjustRightInd w:val="0"/>
              <w:ind w:firstLineChars="100" w:firstLine="240"/>
              <w:jc w:val="left"/>
              <w:rPr>
                <w:rFonts w:ascii="ＭＳ 明朝" w:hAnsi="ＭＳ 明朝" w:cs="MS-Mincho"/>
                <w:sz w:val="24"/>
                <w:szCs w:val="24"/>
              </w:rPr>
            </w:pPr>
            <w:r w:rsidRPr="00052B4F">
              <w:rPr>
                <w:rFonts w:ascii="ＭＳ 明朝" w:hAnsi="ＭＳ 明朝" w:cs="MS-Mincho" w:hint="eastAsia"/>
                <w:sz w:val="24"/>
                <w:szCs w:val="24"/>
              </w:rPr>
              <w:t>医療・介護職場において、虐待・ハラスメントを生じさせない職場環境づくりを進めるとともに、ワーク・ライフ・バランスを尊重し賃金をはじめとした処遇改善を行うことにより、人材の定着、離職防止がはかられるよう、必要な資金確保に向けた予算の確保および支援策を講じること。</w:t>
            </w:r>
          </w:p>
        </w:tc>
      </w:tr>
      <w:tr w:rsidR="0034052E" w:rsidRPr="009E2E4F" w14:paraId="678390FF" w14:textId="77777777" w:rsidTr="00F613B3">
        <w:trPr>
          <w:trHeight w:val="697"/>
        </w:trPr>
        <w:tc>
          <w:tcPr>
            <w:tcW w:w="8494" w:type="dxa"/>
          </w:tcPr>
          <w:p w14:paraId="1808622C" w14:textId="7837600C" w:rsidR="0034052E" w:rsidRDefault="00252B26"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＜医療局＞</w:t>
            </w:r>
            <w:r w:rsidR="00052B4F">
              <w:rPr>
                <w:rFonts w:asciiTheme="minorEastAsia" w:eastAsiaTheme="minorEastAsia" w:hAnsiTheme="minorEastAsia" w:hint="eastAsia"/>
                <w:sz w:val="24"/>
                <w:szCs w:val="24"/>
              </w:rPr>
              <w:t>＜健康福祉局＞</w:t>
            </w:r>
          </w:p>
          <w:p w14:paraId="701D7951"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横浜市医師会および横浜市病院協会が運営する看護専門学校への運営支援や中小病院の看護人材採用支援、潜在看護師の復職、復職後の定着支援などの人材育成・確保の取組を関係団体と連携しながら引き続き実施し、地域医療の体制維持に向けて取り組んでまいります。</w:t>
            </w:r>
          </w:p>
          <w:p w14:paraId="35C40885" w14:textId="42A64184"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令和７年度にも、国に対して物価や賃金の上昇に適切に対応できる診療報酬制度の構築について要望を行いました。今後も医療機関における人材確保や働きやすい職場環境づくりの支援について取り組んでまいります。</w:t>
            </w:r>
          </w:p>
          <w:p w14:paraId="3C87A5F7" w14:textId="7F2C3D4A"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本市では、自然災害や感染症が発生しても、介護サービスを安定的・継続的に提供することができるよう、厚生労働省令に基づき条例等で、業務継続計画の策定を義務付けています。各介護保険施設・事業所への集団指導の際に、業務継続計画についての周知等を行うとともに、業務継続計画の策定後、必要な研修及び訓練を実施しているか、個別の運営指導等において確認・指導しています。併せて、業務継続計画に関するセミナー等を周知するなど、適宜情報提供を行っています。引き続き介護保険施設・事業所と本市との間で連携を図り、支援体制の構築に努めます。</w:t>
            </w:r>
          </w:p>
          <w:p w14:paraId="3AF6D1CB" w14:textId="5F384601"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介護現場における虐待防止に関して、検討委員会や指針の設置、従業者に対する研修が義務付けられています。また、介護サービス事業者は、従業者に職場におけるハラスメントに係る方針等の明確化及び周知・啓発を行い、従業者からの相談に応じ、適切に対応するために必要な体制の整備をしています。本市としては、集団指導や運営指導等、機会を捉え、適正な対応がなされるよう、今後も必要な対応をしていきます。</w:t>
            </w:r>
          </w:p>
          <w:p w14:paraId="29DB2327" w14:textId="7688CD2B"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介護サービス事業者の処遇改善加算については、令和６年４月の介護報酬改定により、加算率を引き上げる措置がなされました。今後も国の動向を注視していきます。</w:t>
            </w:r>
          </w:p>
          <w:p w14:paraId="7CC9DF2C" w14:textId="7933DEC2"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また、本市では、国に対して、介護職員等の処遇改善の拡充について、全額国庫負担による補助金の創設等を含め要望しています。</w:t>
            </w:r>
          </w:p>
        </w:tc>
      </w:tr>
    </w:tbl>
    <w:p w14:paraId="3D5E63C6" w14:textId="77777777" w:rsidR="00EF342A" w:rsidRDefault="00EF342A" w:rsidP="00EB3538">
      <w:pPr>
        <w:jc w:val="left"/>
        <w:rPr>
          <w:rFonts w:ascii="ＭＳ 明朝" w:hAnsi="ＭＳ 明朝"/>
          <w:sz w:val="24"/>
          <w:szCs w:val="24"/>
        </w:rPr>
      </w:pPr>
    </w:p>
    <w:p w14:paraId="6926744D" w14:textId="77777777" w:rsidR="009A1CEA" w:rsidRDefault="009A1CEA">
      <w:pPr>
        <w:widowControl/>
        <w:jc w:val="left"/>
        <w:rPr>
          <w:rFonts w:ascii="ＭＳ 明朝" w:hAnsi="ＭＳ 明朝"/>
          <w:sz w:val="24"/>
          <w:szCs w:val="24"/>
        </w:rPr>
      </w:pPr>
    </w:p>
    <w:p w14:paraId="78FE606A" w14:textId="77777777" w:rsidR="00757779" w:rsidRDefault="00757779">
      <w:pPr>
        <w:widowControl/>
        <w:jc w:val="left"/>
        <w:rPr>
          <w:rFonts w:ascii="ＭＳ 明朝" w:hAnsi="ＭＳ 明朝"/>
          <w:sz w:val="24"/>
          <w:szCs w:val="24"/>
        </w:rPr>
      </w:pPr>
    </w:p>
    <w:p w14:paraId="2BFDB40E" w14:textId="77777777" w:rsidR="00757779" w:rsidRDefault="00757779">
      <w:pPr>
        <w:widowControl/>
        <w:jc w:val="left"/>
        <w:rPr>
          <w:rFonts w:ascii="ＭＳ 明朝" w:hAnsi="ＭＳ 明朝"/>
          <w:sz w:val="24"/>
          <w:szCs w:val="24"/>
        </w:rPr>
      </w:pPr>
    </w:p>
    <w:p w14:paraId="498CCBB2" w14:textId="77777777" w:rsidR="00757779" w:rsidRDefault="00757779">
      <w:pPr>
        <w:widowControl/>
        <w:jc w:val="left"/>
        <w:rPr>
          <w:rFonts w:ascii="ＭＳ 明朝" w:hAnsi="ＭＳ 明朝"/>
          <w:sz w:val="24"/>
          <w:szCs w:val="24"/>
        </w:rPr>
      </w:pPr>
    </w:p>
    <w:p w14:paraId="7BFE20B7" w14:textId="77777777" w:rsidR="00757779" w:rsidRDefault="00757779">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A5C07" w:rsidRPr="009E2E4F" w14:paraId="13172C8A" w14:textId="77777777" w:rsidTr="002A455F">
        <w:trPr>
          <w:trHeight w:val="695"/>
        </w:trPr>
        <w:tc>
          <w:tcPr>
            <w:tcW w:w="8494" w:type="dxa"/>
            <w:shd w:val="clear" w:color="auto" w:fill="92CDDC"/>
          </w:tcPr>
          <w:p w14:paraId="034891DB" w14:textId="77777777" w:rsidR="0084269E" w:rsidRPr="00250B12" w:rsidRDefault="0084269E" w:rsidP="00EB3538">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sidR="002C75CC">
              <w:rPr>
                <w:rFonts w:ascii="ＭＳ 明朝" w:eastAsia="ＭＳ 明朝" w:hAnsi="ＭＳ 明朝" w:hint="eastAsia"/>
                <w:sz w:val="24"/>
                <w:szCs w:val="24"/>
              </w:rPr>
              <w:t>10</w:t>
            </w:r>
            <w:r w:rsidRPr="00250B12">
              <w:rPr>
                <w:rFonts w:ascii="ＭＳ 明朝" w:eastAsia="ＭＳ 明朝" w:hAnsi="ＭＳ 明朝" w:hint="eastAsia"/>
                <w:sz w:val="24"/>
                <w:szCs w:val="24"/>
              </w:rPr>
              <w:t>】</w:t>
            </w:r>
          </w:p>
          <w:p w14:paraId="7A6C5F86" w14:textId="6064B66E" w:rsidR="006A5376" w:rsidRPr="006A5376" w:rsidRDefault="006A5376" w:rsidP="006A5376">
            <w:pPr>
              <w:ind w:firstLineChars="100" w:firstLine="240"/>
              <w:rPr>
                <w:rFonts w:ascii="ＭＳ 明朝" w:hAnsi="ＭＳ 明朝" w:cs="MS-Mincho"/>
                <w:sz w:val="24"/>
                <w:szCs w:val="24"/>
              </w:rPr>
            </w:pPr>
            <w:r w:rsidRPr="006A5376">
              <w:rPr>
                <w:rFonts w:ascii="ＭＳ 明朝" w:hAnsi="ＭＳ 明朝" w:cs="MS-Mincho" w:hint="eastAsia"/>
                <w:sz w:val="24"/>
                <w:szCs w:val="24"/>
              </w:rPr>
              <w:t>すべての子どもたちが、それぞれの地域で安心してのびやかに過ごすことができるように、子どもの育ちにかかる家庭の経済的負担を軽減させる諸制度を充実させること。</w:t>
            </w:r>
          </w:p>
          <w:p w14:paraId="121036E8" w14:textId="2820B4C0" w:rsidR="009A5C07" w:rsidRPr="002A455F" w:rsidRDefault="006A5376" w:rsidP="006A5376">
            <w:pPr>
              <w:ind w:firstLineChars="100" w:firstLine="240"/>
              <w:rPr>
                <w:rFonts w:ascii="ＭＳ 明朝" w:hAnsi="ＭＳ 明朝" w:cs="MS-Mincho"/>
                <w:sz w:val="24"/>
                <w:szCs w:val="24"/>
              </w:rPr>
            </w:pPr>
            <w:r w:rsidRPr="006A5376">
              <w:rPr>
                <w:rFonts w:ascii="ＭＳ 明朝" w:hAnsi="ＭＳ 明朝" w:cs="MS-Mincho" w:hint="eastAsia"/>
                <w:sz w:val="24"/>
                <w:szCs w:val="24"/>
              </w:rPr>
              <w:t>妊娠にかかる費用への助成、小児医療費助成等、自治体間での格差を生じないよう実施すること。そのために必要な財政的裏付けおよび制度化のための法改正等について、国に対し積極的に要望すること。</w:t>
            </w:r>
          </w:p>
        </w:tc>
      </w:tr>
      <w:tr w:rsidR="0034052E" w:rsidRPr="009E2E4F" w14:paraId="6E967276" w14:textId="77777777" w:rsidTr="002A455F">
        <w:tc>
          <w:tcPr>
            <w:tcW w:w="8494" w:type="dxa"/>
          </w:tcPr>
          <w:p w14:paraId="7B1474D5" w14:textId="485535B2" w:rsidR="0034052E" w:rsidRDefault="00052B4F"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＜こども青少年局＞</w:t>
            </w:r>
            <w:r w:rsidR="0034052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健康福祉局</w:t>
            </w:r>
            <w:r w:rsidR="0034052E">
              <w:rPr>
                <w:rFonts w:asciiTheme="minorEastAsia" w:eastAsiaTheme="minorEastAsia" w:hAnsiTheme="minorEastAsia" w:hint="eastAsia"/>
                <w:sz w:val="24"/>
                <w:szCs w:val="24"/>
              </w:rPr>
              <w:t>＞</w:t>
            </w:r>
          </w:p>
          <w:p w14:paraId="75B82F1F"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本市では、出産費用助成や小児医療費助成など、さまざまな施策を進めています。</w:t>
            </w:r>
          </w:p>
          <w:p w14:paraId="35F4A429" w14:textId="166824F1"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小児医療費助成に関しては、周辺のほとんどの自治体で18歳年度末までを対象としています。本市としても令和８年度中に対象年齢を18歳年度末まで拡大することを目指して検討を進めています。</w:t>
            </w:r>
          </w:p>
          <w:p w14:paraId="5AD31340" w14:textId="345DE6FA"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一方、これらのような施策は全国一律で行うべきであり、地方自治体単独での十分な財源確保は困難であるため、国の責任と財源において、一律の助成制度を構築するよう提案・要望してまいります。</w:t>
            </w:r>
          </w:p>
        </w:tc>
      </w:tr>
    </w:tbl>
    <w:p w14:paraId="1CB20E82" w14:textId="77777777" w:rsidR="006A190A" w:rsidRDefault="006A190A" w:rsidP="00EB3538">
      <w:pPr>
        <w:widowControl/>
        <w:jc w:val="left"/>
        <w:rPr>
          <w:rFonts w:ascii="ＭＳ 明朝" w:hAnsi="ＭＳ 明朝"/>
          <w:sz w:val="24"/>
          <w:szCs w:val="24"/>
        </w:rPr>
      </w:pPr>
    </w:p>
    <w:p w14:paraId="7CC26A48" w14:textId="77777777" w:rsidR="00757779" w:rsidRDefault="00757779" w:rsidP="00EB3538">
      <w:pPr>
        <w:widowControl/>
        <w:jc w:val="left"/>
        <w:rPr>
          <w:rFonts w:ascii="ＭＳ 明朝" w:hAnsi="ＭＳ 明朝"/>
          <w:sz w:val="24"/>
          <w:szCs w:val="24"/>
        </w:rPr>
      </w:pPr>
    </w:p>
    <w:p w14:paraId="75E34B98" w14:textId="6B2EA6DB" w:rsidR="005B744F" w:rsidRPr="00992C54" w:rsidRDefault="00992C54" w:rsidP="00EB3538">
      <w:pPr>
        <w:widowControl/>
        <w:jc w:val="left"/>
        <w:rPr>
          <w:rFonts w:ascii="ＭＳ 明朝" w:hAnsi="ＭＳ 明朝"/>
          <w:sz w:val="24"/>
          <w:szCs w:val="24"/>
        </w:rPr>
      </w:pPr>
      <w:r>
        <w:rPr>
          <w:rFonts w:ascii="ＭＳ 明朝" w:hAnsi="ＭＳ 明朝" w:hint="eastAsia"/>
          <w:b/>
          <w:sz w:val="32"/>
          <w:szCs w:val="36"/>
        </w:rPr>
        <w:t>【社会インフラ】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744F" w:rsidRPr="009E2E4F" w14:paraId="7118C582" w14:textId="77777777" w:rsidTr="002C75CC">
        <w:trPr>
          <w:trHeight w:val="695"/>
        </w:trPr>
        <w:tc>
          <w:tcPr>
            <w:tcW w:w="8494" w:type="dxa"/>
            <w:shd w:val="clear" w:color="auto" w:fill="92CDDC"/>
          </w:tcPr>
          <w:p w14:paraId="2BD7F32B" w14:textId="77777777" w:rsidR="005B744F" w:rsidRPr="00250B12" w:rsidRDefault="005B744F"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sidR="002C75CC">
              <w:rPr>
                <w:rFonts w:ascii="ＭＳ 明朝" w:eastAsia="ＭＳ 明朝" w:hAnsi="ＭＳ 明朝" w:hint="eastAsia"/>
                <w:sz w:val="24"/>
                <w:szCs w:val="24"/>
              </w:rPr>
              <w:t>11</w:t>
            </w:r>
            <w:r w:rsidRPr="00250B12">
              <w:rPr>
                <w:rFonts w:ascii="ＭＳ 明朝" w:eastAsia="ＭＳ 明朝" w:hAnsi="ＭＳ 明朝" w:hint="eastAsia"/>
                <w:sz w:val="24"/>
                <w:szCs w:val="24"/>
              </w:rPr>
              <w:t>】</w:t>
            </w:r>
          </w:p>
          <w:p w14:paraId="51C3AD05" w14:textId="77777777" w:rsidR="006A5376" w:rsidRPr="006A5376" w:rsidRDefault="006A5376" w:rsidP="006A5376">
            <w:pPr>
              <w:ind w:firstLineChars="100" w:firstLine="240"/>
              <w:rPr>
                <w:rFonts w:ascii="ＭＳ 明朝" w:hAnsi="ＭＳ 明朝" w:cs="MS-Mincho"/>
                <w:sz w:val="24"/>
                <w:szCs w:val="24"/>
              </w:rPr>
            </w:pPr>
            <w:r w:rsidRPr="006A5376">
              <w:rPr>
                <w:rFonts w:ascii="ＭＳ 明朝" w:hAnsi="ＭＳ 明朝" w:cs="MS-Mincho" w:hint="eastAsia"/>
                <w:sz w:val="24"/>
                <w:szCs w:val="24"/>
              </w:rPr>
              <w:t>地域防災計画は、地域の住民をその対象とした計画であり、その更新および防災訓練等の実施にあたっては、被災時に弱者となりやすい立場の人が意思決定に参加しながら進められる必要がある。</w:t>
            </w:r>
          </w:p>
          <w:p w14:paraId="5AD17953" w14:textId="43D79AED" w:rsidR="006A5376" w:rsidRPr="006A5376" w:rsidRDefault="006A5376" w:rsidP="006A5376">
            <w:pPr>
              <w:ind w:firstLineChars="100" w:firstLine="240"/>
              <w:rPr>
                <w:rFonts w:ascii="ＭＳ 明朝" w:hAnsi="ＭＳ 明朝" w:cs="MS-Mincho"/>
                <w:sz w:val="24"/>
                <w:szCs w:val="24"/>
              </w:rPr>
            </w:pPr>
            <w:r w:rsidRPr="006A5376">
              <w:rPr>
                <w:rFonts w:ascii="ＭＳ 明朝" w:hAnsi="ＭＳ 明朝" w:cs="MS-Mincho" w:hint="eastAsia"/>
                <w:sz w:val="24"/>
                <w:szCs w:val="24"/>
              </w:rPr>
              <w:t>しかし、実際に発災した際には過去の災害を例に引くまでもなく、避難所とされるところには地域住民以外の多くの避難者が集まることが容易に想定される。</w:t>
            </w:r>
          </w:p>
          <w:p w14:paraId="1698704C" w14:textId="03369D15" w:rsidR="005B744F" w:rsidRPr="002A455F" w:rsidRDefault="006A5376" w:rsidP="006A5376">
            <w:pPr>
              <w:ind w:firstLineChars="100" w:firstLine="240"/>
              <w:rPr>
                <w:rFonts w:ascii="ＭＳ 明朝" w:hAnsi="ＭＳ 明朝" w:cs="MS-Mincho"/>
                <w:sz w:val="24"/>
                <w:szCs w:val="24"/>
              </w:rPr>
            </w:pPr>
            <w:r w:rsidRPr="006A5376">
              <w:rPr>
                <w:rFonts w:ascii="ＭＳ 明朝" w:hAnsi="ＭＳ 明朝" w:cs="MS-Mincho" w:hint="eastAsia"/>
                <w:sz w:val="24"/>
                <w:szCs w:val="24"/>
              </w:rPr>
              <w:t>特に観光地を多く抱える神奈川においては、その初動において地域防災計画には想定されない、地域外避難者への対応等について、普段から地域中での理解を広げておく取り組みもあわせて進めること。</w:t>
            </w:r>
          </w:p>
        </w:tc>
      </w:tr>
      <w:tr w:rsidR="0034052E" w:rsidRPr="009E2E4F" w14:paraId="4E7D70CD" w14:textId="77777777" w:rsidTr="002C75CC">
        <w:tc>
          <w:tcPr>
            <w:tcW w:w="8494" w:type="dxa"/>
          </w:tcPr>
          <w:p w14:paraId="5E5E0B61" w14:textId="0FA86757"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総務局</w:t>
            </w:r>
            <w:r>
              <w:rPr>
                <w:rFonts w:asciiTheme="minorEastAsia" w:eastAsiaTheme="minorEastAsia" w:hAnsiTheme="minorEastAsia" w:hint="eastAsia"/>
                <w:sz w:val="24"/>
                <w:szCs w:val="24"/>
              </w:rPr>
              <w:t>＞</w:t>
            </w:r>
          </w:p>
          <w:p w14:paraId="6E63E0B6"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横浜市防災計画では、災害時において、被災者の状況や必要とする支援は一人ひとり異なることから、多用な視点・意見・ニーズの反映がなされるよう取組を進める、としています。</w:t>
            </w:r>
          </w:p>
          <w:p w14:paraId="41149AA5" w14:textId="0CE2739A"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帰宅困難者対策にあたっては、帰宅が可能になるまで待機する場所がない帰宅困難者を一時的に受け入れる「帰宅困難者一時滞在施設」の指定や、帰宅困難者等の発生自体を抑制することを目的とした「一斉帰宅抑制」等の対策を行っています。引き続き本市ウェブサイト等を活用して、帰宅困難者対策の周知・啓発等に努めてまいります。</w:t>
            </w:r>
          </w:p>
        </w:tc>
      </w:tr>
    </w:tbl>
    <w:p w14:paraId="3D5D3F8A" w14:textId="77777777" w:rsidR="005B744F" w:rsidRDefault="005B744F" w:rsidP="00EB3538">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52B66FA9" w14:textId="77777777" w:rsidTr="002C75CC">
        <w:trPr>
          <w:trHeight w:val="695"/>
        </w:trPr>
        <w:tc>
          <w:tcPr>
            <w:tcW w:w="8494" w:type="dxa"/>
            <w:shd w:val="clear" w:color="auto" w:fill="92CDDC"/>
          </w:tcPr>
          <w:p w14:paraId="3D5B6D85"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12】</w:t>
            </w:r>
          </w:p>
          <w:p w14:paraId="081EB3AA" w14:textId="77777777" w:rsidR="00052B4F" w:rsidRPr="00052B4F" w:rsidRDefault="00052B4F" w:rsidP="00052B4F">
            <w:pPr>
              <w:ind w:firstLineChars="100" w:firstLine="240"/>
              <w:rPr>
                <w:rFonts w:ascii="ＭＳ 明朝" w:hAnsi="ＭＳ 明朝" w:cs="MS-Mincho"/>
                <w:sz w:val="24"/>
                <w:szCs w:val="24"/>
              </w:rPr>
            </w:pPr>
            <w:r w:rsidRPr="00052B4F">
              <w:rPr>
                <w:rFonts w:ascii="ＭＳ 明朝" w:hAnsi="ＭＳ 明朝" w:cs="MS-Mincho" w:hint="eastAsia"/>
                <w:sz w:val="24"/>
                <w:szCs w:val="24"/>
              </w:rPr>
              <w:t>自治体が管理する道路、橋梁、トンネル等の交通インフラおよび上下水道、工業用水等の耐震化、老朽化対策を迅速かつ着実に進めるため、AIやドローンなどの技術活用も進めるとともに十分な予算確保を行うこと。</w:t>
            </w:r>
          </w:p>
          <w:p w14:paraId="77855FBB" w14:textId="65C624B2" w:rsidR="002C75CC" w:rsidRPr="002A455F" w:rsidRDefault="00052B4F" w:rsidP="00052B4F">
            <w:pPr>
              <w:ind w:firstLineChars="100" w:firstLine="240"/>
              <w:rPr>
                <w:rFonts w:ascii="ＭＳ 明朝" w:hAnsi="ＭＳ 明朝" w:cs="MS-Mincho"/>
                <w:sz w:val="24"/>
                <w:szCs w:val="24"/>
              </w:rPr>
            </w:pPr>
            <w:r w:rsidRPr="00052B4F">
              <w:rPr>
                <w:rFonts w:ascii="ＭＳ 明朝" w:hAnsi="ＭＳ 明朝" w:cs="MS-Mincho" w:hint="eastAsia"/>
                <w:sz w:val="24"/>
                <w:szCs w:val="24"/>
              </w:rPr>
              <w:t>また、保守を担う人材については、その社会的重要性について広く理解を広げ、産官学の連携により工業高校等とのつながりも深めながら、人材の育成・確保を行うこと。</w:t>
            </w:r>
          </w:p>
        </w:tc>
      </w:tr>
      <w:tr w:rsidR="0034052E" w:rsidRPr="009E2E4F" w14:paraId="47A6263C" w14:textId="77777777" w:rsidTr="002C75CC">
        <w:tc>
          <w:tcPr>
            <w:tcW w:w="8494" w:type="dxa"/>
          </w:tcPr>
          <w:p w14:paraId="3BE6816F" w14:textId="1DEAFEF9"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水道局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＜下水道河川局＞＜道路局＞＜経済局＞</w:t>
            </w:r>
          </w:p>
          <w:p w14:paraId="271E5553"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上水道事業に関しては、市民の皆様に安定して水道水・工業用水をお届けするため、施設の耐震化・老朽化に伴う更新の着実な実施に向けて、現在試行しているAIを活用した最適な送配水管更新計画策定やドローンを活用した配水ポンプ場の遠隔巡視等、DX推進に積極的に取り組むとともに、必要な予算の確保に努めてまいります。</w:t>
            </w:r>
          </w:p>
          <w:p w14:paraId="51BC29B8" w14:textId="642CF2DE" w:rsidR="00052B4F" w:rsidRPr="00052B4F" w:rsidRDefault="00052B4F" w:rsidP="00CB196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下水道事業に関しては、人口減少や施設の老朽化が進行していく中でも、安定的かつ継続的に下水道サービスを提供していくため、将来にわたる財政状況</w:t>
            </w:r>
            <w:r w:rsidRPr="00CB196F">
              <w:rPr>
                <w:rFonts w:ascii="ＭＳ 明朝" w:hAnsi="ＭＳ 明朝" w:hint="eastAsia"/>
                <w:sz w:val="24"/>
                <w:szCs w:val="24"/>
              </w:rPr>
              <w:t>を</w:t>
            </w:r>
            <w:r w:rsidR="00CB196F">
              <w:rPr>
                <w:rFonts w:ascii="ＭＳ 明朝" w:hAnsi="ＭＳ 明朝" w:hint="eastAsia"/>
                <w:sz w:val="24"/>
                <w:szCs w:val="24"/>
              </w:rPr>
              <w:t>見通し</w:t>
            </w:r>
            <w:r w:rsidRPr="00CB196F">
              <w:rPr>
                <w:rFonts w:ascii="ＭＳ 明朝" w:hAnsi="ＭＳ 明朝" w:cs="ＭＳ 明朝" w:hint="eastAsia"/>
                <w:sz w:val="24"/>
                <w:szCs w:val="24"/>
              </w:rPr>
              <w:t>、施設・財政・組織を</w:t>
            </w:r>
            <w:r w:rsidR="00CB196F">
              <w:rPr>
                <w:rFonts w:ascii="ＭＳ 明朝" w:hAnsi="ＭＳ 明朝" w:cs="ＭＳ 明朝" w:hint="eastAsia"/>
                <w:sz w:val="24"/>
                <w:szCs w:val="24"/>
              </w:rPr>
              <w:t>一体的</w:t>
            </w:r>
            <w:r w:rsidRPr="00CB196F">
              <w:rPr>
                <w:rFonts w:ascii="ＭＳ 明朝" w:hAnsi="ＭＳ 明朝" w:cs="ＭＳ 明朝" w:hint="eastAsia"/>
                <w:sz w:val="24"/>
                <w:szCs w:val="24"/>
              </w:rPr>
              <w:t>に管理するアセットマネジメントに取り</w:t>
            </w:r>
            <w:r w:rsidRPr="00052B4F">
              <w:rPr>
                <w:rFonts w:ascii="ＭＳ 明朝" w:hAnsi="ＭＳ 明朝" w:cs="ＭＳ 明朝" w:hint="eastAsia"/>
                <w:sz w:val="24"/>
                <w:szCs w:val="24"/>
              </w:rPr>
              <w:t>組んでいきます。また、公民連携や</w:t>
            </w:r>
            <w:r w:rsidRPr="00052B4F">
              <w:rPr>
                <w:rFonts w:asciiTheme="minorEastAsia" w:eastAsiaTheme="minorEastAsia" w:hAnsiTheme="minorEastAsia"/>
                <w:sz w:val="24"/>
                <w:szCs w:val="24"/>
              </w:rPr>
              <w:t>AI</w:t>
            </w:r>
            <w:r w:rsidRPr="00052B4F">
              <w:rPr>
                <w:rFonts w:asciiTheme="minorEastAsia" w:eastAsiaTheme="minorEastAsia" w:hAnsiTheme="minorEastAsia" w:hint="eastAsia"/>
                <w:sz w:val="24"/>
                <w:szCs w:val="24"/>
              </w:rPr>
              <w:t>などデジタル技術の活用を推進し、生産性の向上を進めて、持続可能な事業運営に取り組んでいきます。</w:t>
            </w:r>
          </w:p>
          <w:p w14:paraId="3A994625" w14:textId="5F933FD4"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道路事業に関しては、路面化空洞調査においてAI技術を活用しているほか、舗装診断においてもAI活用の可能性を探るため試行実施しています。</w:t>
            </w:r>
          </w:p>
          <w:p w14:paraId="2524CC2A" w14:textId="2F04913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橋梁とトンネルの点検、老朽化対策及び耐震化対策については、AIやドローンを含む新技術（工法または材料）の検討を行い、採用について総合的に判断し、活用を進めつつ、引き続き、適切な予算を確保し、事業を推進していきます。</w:t>
            </w:r>
          </w:p>
          <w:p w14:paraId="0FB92F1E" w14:textId="5D43C5B8"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道路局では、「横浜市内の道路橋及びトンネルにおける保全更新技術に関する産・学・官連携協力協定」を締結しており、市内の建設会社、設計会社、横浜国大と連携し、定期的に現場見学会や点検報告会等を行い、保全更新技術力の向上に取り組んでいます。</w:t>
            </w:r>
          </w:p>
          <w:p w14:paraId="15004D67" w14:textId="0C04FC6A"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インフラ業界等の人材不足分野の人材確保に向けた取組については、「神奈川人材確保対策推進協議会」を通じて、国や県、その他関係団体と連携事項を協議しており、引き続き諸施策についての協議を進めてまいります。</w:t>
            </w:r>
          </w:p>
        </w:tc>
      </w:tr>
    </w:tbl>
    <w:p w14:paraId="4C15A004" w14:textId="77777777" w:rsidR="005B744F" w:rsidRDefault="005B744F" w:rsidP="00EB3538">
      <w:pPr>
        <w:widowControl/>
        <w:jc w:val="left"/>
        <w:rPr>
          <w:rFonts w:ascii="ＭＳ 明朝" w:hAnsi="ＭＳ 明朝"/>
          <w:sz w:val="24"/>
          <w:szCs w:val="24"/>
        </w:rPr>
      </w:pPr>
    </w:p>
    <w:p w14:paraId="4ECF20DF" w14:textId="77777777" w:rsidR="00757779" w:rsidRDefault="00757779" w:rsidP="00EB3538">
      <w:pPr>
        <w:widowControl/>
        <w:jc w:val="left"/>
        <w:rPr>
          <w:rFonts w:ascii="ＭＳ 明朝" w:hAnsi="ＭＳ 明朝"/>
          <w:sz w:val="24"/>
          <w:szCs w:val="24"/>
        </w:rPr>
      </w:pPr>
    </w:p>
    <w:p w14:paraId="07484EDC" w14:textId="77777777" w:rsidR="00757779" w:rsidRDefault="00757779" w:rsidP="00EB3538">
      <w:pPr>
        <w:widowControl/>
        <w:jc w:val="left"/>
        <w:rPr>
          <w:rFonts w:ascii="ＭＳ 明朝" w:hAnsi="ＭＳ 明朝"/>
          <w:sz w:val="24"/>
          <w:szCs w:val="24"/>
        </w:rPr>
      </w:pPr>
    </w:p>
    <w:p w14:paraId="3B369ED2" w14:textId="77777777" w:rsidR="00CB196F" w:rsidRDefault="00CB196F" w:rsidP="00EB3538">
      <w:pPr>
        <w:widowControl/>
        <w:jc w:val="left"/>
        <w:rPr>
          <w:rFonts w:ascii="ＭＳ 明朝" w:hAnsi="ＭＳ 明朝"/>
          <w:sz w:val="24"/>
          <w:szCs w:val="24"/>
        </w:rPr>
      </w:pPr>
    </w:p>
    <w:p w14:paraId="41C2B172" w14:textId="77777777" w:rsidR="00CB196F" w:rsidRDefault="00CB196F" w:rsidP="00EB3538">
      <w:pPr>
        <w:widowControl/>
        <w:jc w:val="left"/>
        <w:rPr>
          <w:rFonts w:ascii="ＭＳ 明朝" w:hAnsi="ＭＳ 明朝"/>
          <w:sz w:val="24"/>
          <w:szCs w:val="24"/>
        </w:rPr>
      </w:pPr>
    </w:p>
    <w:p w14:paraId="0BEF490F" w14:textId="77777777" w:rsidR="00757779" w:rsidRDefault="00757779" w:rsidP="00EB3538">
      <w:pPr>
        <w:widowControl/>
        <w:jc w:val="left"/>
        <w:rPr>
          <w:rFonts w:ascii="ＭＳ 明朝" w:hAnsi="ＭＳ 明朝"/>
          <w:sz w:val="24"/>
          <w:szCs w:val="24"/>
        </w:rPr>
      </w:pPr>
    </w:p>
    <w:p w14:paraId="2882F76C" w14:textId="77777777" w:rsidR="00757779" w:rsidRDefault="00757779" w:rsidP="00EB3538">
      <w:pPr>
        <w:widowControl/>
        <w:jc w:val="left"/>
        <w:rPr>
          <w:rFonts w:ascii="ＭＳ 明朝" w:hAnsi="ＭＳ 明朝"/>
          <w:sz w:val="24"/>
          <w:szCs w:val="24"/>
        </w:rPr>
      </w:pPr>
    </w:p>
    <w:p w14:paraId="0BC4E2B7" w14:textId="77777777" w:rsidR="00757779" w:rsidRDefault="00757779" w:rsidP="00EB3538">
      <w:pPr>
        <w:widowControl/>
        <w:jc w:val="left"/>
        <w:rPr>
          <w:rFonts w:ascii="ＭＳ 明朝" w:hAnsi="ＭＳ 明朝"/>
          <w:sz w:val="24"/>
          <w:szCs w:val="24"/>
        </w:rPr>
      </w:pPr>
    </w:p>
    <w:p w14:paraId="74A89995" w14:textId="77777777" w:rsidR="005B744F" w:rsidRDefault="005B744F" w:rsidP="00EB3538">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506BC4D7" w14:textId="77777777" w:rsidTr="002C75CC">
        <w:trPr>
          <w:trHeight w:val="695"/>
        </w:trPr>
        <w:tc>
          <w:tcPr>
            <w:tcW w:w="8494" w:type="dxa"/>
            <w:shd w:val="clear" w:color="auto" w:fill="92CDDC"/>
          </w:tcPr>
          <w:p w14:paraId="0318EB0F"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13</w:t>
            </w:r>
            <w:r w:rsidRPr="00250B12">
              <w:rPr>
                <w:rFonts w:ascii="ＭＳ 明朝" w:eastAsia="ＭＳ 明朝" w:hAnsi="ＭＳ 明朝" w:hint="eastAsia"/>
                <w:sz w:val="24"/>
                <w:szCs w:val="24"/>
              </w:rPr>
              <w:t>】</w:t>
            </w:r>
          </w:p>
          <w:p w14:paraId="6DFE50B9" w14:textId="394DF6D9" w:rsidR="002C75CC" w:rsidRPr="002A455F" w:rsidRDefault="00993693" w:rsidP="004500C9">
            <w:pPr>
              <w:ind w:firstLineChars="100" w:firstLine="240"/>
              <w:rPr>
                <w:rFonts w:ascii="ＭＳ 明朝" w:hAnsi="ＭＳ 明朝" w:cs="MS-Mincho"/>
                <w:sz w:val="24"/>
                <w:szCs w:val="24"/>
              </w:rPr>
            </w:pPr>
            <w:r w:rsidRPr="00993693">
              <w:rPr>
                <w:rFonts w:ascii="ＭＳ 明朝" w:hAnsi="ＭＳ 明朝" w:cs="MS-Mincho" w:hint="eastAsia"/>
                <w:sz w:val="24"/>
                <w:szCs w:val="24"/>
              </w:rPr>
              <w:t>事業所あての配送、個人向け配送を問わず、貨物輸送は社会の主要インフラとなっている。その輸送を担うドライバーに過度な負担とならないよう、共同配送拠点や荷捌き駐車場の整備を進めること。</w:t>
            </w:r>
          </w:p>
        </w:tc>
      </w:tr>
      <w:tr w:rsidR="0034052E" w:rsidRPr="009E2E4F" w14:paraId="437A295D" w14:textId="77777777" w:rsidTr="002C75CC">
        <w:tc>
          <w:tcPr>
            <w:tcW w:w="8494" w:type="dxa"/>
          </w:tcPr>
          <w:p w14:paraId="516B51C8" w14:textId="4671AD26"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都市整備局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＜経済局＞</w:t>
            </w:r>
          </w:p>
          <w:p w14:paraId="7D956C68" w14:textId="77777777"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事業所あての配送車両については、横浜市駐車場条例において、一定規模の建築物の建築主に対して荷捌き駐車場の敷地内整備を義務付けています。また、同条例の中で、共同荷捌き場を設ける場合に隔地化を認める特例基準を設けています。</w:t>
            </w:r>
          </w:p>
          <w:p w14:paraId="6EB57C9B" w14:textId="36541672"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運輸業をはじめとする、人材不足分野の人材確保に向けた取組については、「神奈川人材確保対策推進協議会」を通じて、国や県、その他関係団体と連携事項を協議しており、引き続き諸施策についての協議を進めてまいります。</w:t>
            </w:r>
          </w:p>
        </w:tc>
      </w:tr>
    </w:tbl>
    <w:p w14:paraId="4091B3B8" w14:textId="77777777" w:rsidR="005B744F" w:rsidRDefault="005B744F" w:rsidP="00EB3538">
      <w:pPr>
        <w:widowControl/>
        <w:jc w:val="left"/>
        <w:rPr>
          <w:rFonts w:ascii="ＭＳ 明朝" w:hAnsi="ＭＳ 明朝"/>
          <w:sz w:val="24"/>
          <w:szCs w:val="24"/>
        </w:rPr>
      </w:pPr>
    </w:p>
    <w:p w14:paraId="30A87901" w14:textId="77777777" w:rsidR="009A1CEA" w:rsidRDefault="009A1CEA">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5B3F746A" w14:textId="77777777" w:rsidTr="002C75CC">
        <w:trPr>
          <w:trHeight w:val="695"/>
        </w:trPr>
        <w:tc>
          <w:tcPr>
            <w:tcW w:w="8494" w:type="dxa"/>
            <w:shd w:val="clear" w:color="auto" w:fill="92CDDC"/>
          </w:tcPr>
          <w:p w14:paraId="4A36E910"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Pr>
                <w:rFonts w:ascii="ＭＳ 明朝" w:eastAsia="ＭＳ 明朝" w:hAnsi="ＭＳ 明朝" w:hint="eastAsia"/>
                <w:sz w:val="24"/>
                <w:szCs w:val="24"/>
              </w:rPr>
              <w:t>14</w:t>
            </w:r>
            <w:r w:rsidRPr="00250B12">
              <w:rPr>
                <w:rFonts w:ascii="ＭＳ 明朝" w:eastAsia="ＭＳ 明朝" w:hAnsi="ＭＳ 明朝" w:hint="eastAsia"/>
                <w:sz w:val="24"/>
                <w:szCs w:val="24"/>
              </w:rPr>
              <w:t>】</w:t>
            </w:r>
          </w:p>
          <w:p w14:paraId="3797F284" w14:textId="6BA601B0" w:rsidR="002C75CC" w:rsidRPr="002A455F" w:rsidRDefault="00993693" w:rsidP="004500C9">
            <w:pPr>
              <w:ind w:firstLineChars="100" w:firstLine="240"/>
              <w:rPr>
                <w:rFonts w:ascii="ＭＳ 明朝" w:hAnsi="ＭＳ 明朝" w:cs="MS-Mincho"/>
                <w:sz w:val="24"/>
                <w:szCs w:val="24"/>
              </w:rPr>
            </w:pPr>
            <w:r w:rsidRPr="00993693">
              <w:rPr>
                <w:rFonts w:ascii="ＭＳ 明朝" w:hAnsi="ＭＳ 明朝" w:cs="MS-Mincho" w:hint="eastAsia"/>
                <w:sz w:val="24"/>
                <w:szCs w:val="24"/>
              </w:rPr>
              <w:t>環境負荷低減の面からも、再配達の抑制が求められている。駅や公共施設への多機能ロッカーの設置を進めるとともに、個人宅や集合住宅の新築、改築にあたっては、宅配ボックスの設置を推奨するなど、再配達抑止の環境整備を進めること。</w:t>
            </w:r>
          </w:p>
        </w:tc>
      </w:tr>
      <w:tr w:rsidR="0034052E" w:rsidRPr="009E2E4F" w14:paraId="034DA14E" w14:textId="77777777" w:rsidTr="002C75CC">
        <w:tc>
          <w:tcPr>
            <w:tcW w:w="8494" w:type="dxa"/>
          </w:tcPr>
          <w:p w14:paraId="2C61E4C5" w14:textId="217408B4"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sidRPr="00052B4F">
              <w:rPr>
                <w:rFonts w:asciiTheme="minorEastAsia" w:eastAsiaTheme="minorEastAsia" w:hAnsiTheme="minorEastAsia" w:hint="eastAsia"/>
                <w:sz w:val="24"/>
                <w:szCs w:val="24"/>
              </w:rPr>
              <w:t>脱炭素・GREEN×EXPO推進局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＜経済局＞＜建築局＞＜交通局＞</w:t>
            </w:r>
          </w:p>
          <w:p w14:paraId="68BCD790" w14:textId="2743BCAA"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温室効果ガスの排出削減には、再配達をできる限り少なくすることは有効と考えますが、宅配ボックス利用やアプリを活用した日時指定などの民間事業者によるサービスが広がっているほか、国においても、ポイント還元を通じた宅配の再配達率を半減するための実証事業の開始、建築基準法における宅配ボックス設置部分に関する容積率緩和の規定の適用など、宅配ボックスの設置に関して既に一定の支援策等が講じられており、横浜市としては、これらの動向を注視しているところです。</w:t>
            </w:r>
          </w:p>
          <w:p w14:paraId="7AF0CF4C" w14:textId="6CA98512"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なお、交通局では、事業者の提案により市営地下鉄14駅に15基の多機能ロッカーを設置しております。今後も、各駅の設置場所や電源等のインフラ整備状況を踏まえながら設置の検討を進めてまいります。</w:t>
            </w:r>
          </w:p>
        </w:tc>
      </w:tr>
    </w:tbl>
    <w:p w14:paraId="5431E934" w14:textId="77777777" w:rsidR="005B744F" w:rsidRDefault="005B744F" w:rsidP="00EB3538">
      <w:pPr>
        <w:widowControl/>
        <w:jc w:val="left"/>
        <w:rPr>
          <w:rFonts w:ascii="ＭＳ 明朝" w:hAnsi="ＭＳ 明朝"/>
          <w:sz w:val="24"/>
          <w:szCs w:val="24"/>
        </w:rPr>
      </w:pPr>
    </w:p>
    <w:p w14:paraId="2640E17C" w14:textId="77777777" w:rsidR="00757779" w:rsidRDefault="00757779" w:rsidP="00EB3538">
      <w:pPr>
        <w:widowControl/>
        <w:jc w:val="left"/>
        <w:rPr>
          <w:rFonts w:ascii="ＭＳ 明朝" w:hAnsi="ＭＳ 明朝"/>
          <w:sz w:val="24"/>
          <w:szCs w:val="24"/>
        </w:rPr>
      </w:pPr>
    </w:p>
    <w:p w14:paraId="6B831196" w14:textId="77777777" w:rsidR="00757779" w:rsidRDefault="00757779" w:rsidP="00EB3538">
      <w:pPr>
        <w:widowControl/>
        <w:jc w:val="left"/>
        <w:rPr>
          <w:rFonts w:ascii="ＭＳ 明朝" w:hAnsi="ＭＳ 明朝"/>
          <w:sz w:val="24"/>
          <w:szCs w:val="24"/>
        </w:rPr>
      </w:pPr>
    </w:p>
    <w:p w14:paraId="156E8281" w14:textId="77777777" w:rsidR="00757779" w:rsidRDefault="00757779" w:rsidP="00EB3538">
      <w:pPr>
        <w:widowControl/>
        <w:jc w:val="left"/>
        <w:rPr>
          <w:rFonts w:ascii="ＭＳ 明朝" w:hAnsi="ＭＳ 明朝"/>
          <w:sz w:val="24"/>
          <w:szCs w:val="24"/>
        </w:rPr>
      </w:pPr>
    </w:p>
    <w:p w14:paraId="1EB934A2" w14:textId="77777777" w:rsidR="00757779" w:rsidRDefault="00757779" w:rsidP="00EB3538">
      <w:pPr>
        <w:widowControl/>
        <w:jc w:val="left"/>
        <w:rPr>
          <w:rFonts w:ascii="ＭＳ 明朝" w:hAnsi="ＭＳ 明朝"/>
          <w:sz w:val="24"/>
          <w:szCs w:val="24"/>
        </w:rPr>
      </w:pPr>
    </w:p>
    <w:p w14:paraId="1E0A1051" w14:textId="77777777" w:rsidR="00757779" w:rsidRDefault="00757779" w:rsidP="00EB3538">
      <w:pPr>
        <w:widowControl/>
        <w:jc w:val="left"/>
        <w:rPr>
          <w:rFonts w:ascii="ＭＳ 明朝" w:hAnsi="ＭＳ 明朝"/>
          <w:sz w:val="24"/>
          <w:szCs w:val="24"/>
        </w:rPr>
      </w:pPr>
    </w:p>
    <w:p w14:paraId="17AF9215" w14:textId="77777777" w:rsidR="00757779" w:rsidRDefault="00757779" w:rsidP="00EB3538">
      <w:pPr>
        <w:widowControl/>
        <w:jc w:val="left"/>
        <w:rPr>
          <w:rFonts w:ascii="ＭＳ 明朝" w:hAnsi="ＭＳ 明朝"/>
          <w:sz w:val="24"/>
          <w:szCs w:val="24"/>
        </w:rPr>
      </w:pPr>
    </w:p>
    <w:p w14:paraId="7221EF29" w14:textId="77777777" w:rsidR="00757779" w:rsidRDefault="00757779" w:rsidP="00EB3538">
      <w:pPr>
        <w:widowControl/>
        <w:jc w:val="left"/>
        <w:rPr>
          <w:rFonts w:ascii="ＭＳ 明朝" w:hAnsi="ＭＳ 明朝"/>
          <w:sz w:val="24"/>
          <w:szCs w:val="24"/>
        </w:rPr>
      </w:pPr>
    </w:p>
    <w:p w14:paraId="3F285C0B" w14:textId="77777777" w:rsidR="00757779" w:rsidRDefault="00757779" w:rsidP="00EB3538">
      <w:pPr>
        <w:widowControl/>
        <w:jc w:val="left"/>
        <w:rPr>
          <w:rFonts w:ascii="ＭＳ 明朝" w:hAnsi="ＭＳ 明朝"/>
          <w:sz w:val="24"/>
          <w:szCs w:val="24"/>
        </w:rPr>
      </w:pPr>
    </w:p>
    <w:p w14:paraId="1B3AF5B0" w14:textId="77777777" w:rsidR="00757779" w:rsidRDefault="00757779" w:rsidP="00EB3538">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730EAEAB" w14:textId="77777777" w:rsidTr="002C75CC">
        <w:trPr>
          <w:trHeight w:val="695"/>
        </w:trPr>
        <w:tc>
          <w:tcPr>
            <w:tcW w:w="8494" w:type="dxa"/>
            <w:shd w:val="clear" w:color="auto" w:fill="92CDDC"/>
          </w:tcPr>
          <w:p w14:paraId="19CC4EC1"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15</w:t>
            </w:r>
            <w:r w:rsidRPr="00250B12">
              <w:rPr>
                <w:rFonts w:ascii="ＭＳ 明朝" w:eastAsia="ＭＳ 明朝" w:hAnsi="ＭＳ 明朝" w:hint="eastAsia"/>
                <w:sz w:val="24"/>
                <w:szCs w:val="24"/>
              </w:rPr>
              <w:t>】</w:t>
            </w:r>
          </w:p>
          <w:p w14:paraId="1634E291" w14:textId="77777777" w:rsidR="00993693" w:rsidRPr="00993693" w:rsidRDefault="00993693" w:rsidP="00993693">
            <w:pPr>
              <w:ind w:firstLineChars="100" w:firstLine="240"/>
              <w:rPr>
                <w:rFonts w:ascii="ＭＳ 明朝" w:hAnsi="ＭＳ 明朝" w:cs="MS-Mincho"/>
                <w:sz w:val="24"/>
                <w:szCs w:val="24"/>
              </w:rPr>
            </w:pPr>
            <w:r w:rsidRPr="00993693">
              <w:rPr>
                <w:rFonts w:ascii="ＭＳ 明朝" w:hAnsi="ＭＳ 明朝" w:cs="MS-Mincho" w:hint="eastAsia"/>
                <w:sz w:val="24"/>
                <w:szCs w:val="24"/>
              </w:rPr>
              <w:t>高齢者・障がい者・通学する子どもたち・子育て中の保護者等、公共交通機関を生活に不可欠としている人々の移動に係る手段を確実に確保すること。また、個人特性に依らず、交通不便地における公共交通についても確実に確保すること。</w:t>
            </w:r>
          </w:p>
          <w:p w14:paraId="4DF60AF1" w14:textId="05E49292" w:rsidR="002C75CC" w:rsidRPr="002A455F" w:rsidRDefault="00993693" w:rsidP="00993693">
            <w:pPr>
              <w:ind w:firstLineChars="100" w:firstLine="240"/>
              <w:rPr>
                <w:rFonts w:ascii="ＭＳ 明朝" w:hAnsi="ＭＳ 明朝" w:cs="MS-Mincho"/>
                <w:sz w:val="24"/>
                <w:szCs w:val="24"/>
              </w:rPr>
            </w:pPr>
            <w:r w:rsidRPr="00993693">
              <w:rPr>
                <w:rFonts w:ascii="ＭＳ 明朝" w:hAnsi="ＭＳ 明朝" w:cs="MS-Mincho" w:hint="eastAsia"/>
                <w:sz w:val="24"/>
                <w:szCs w:val="24"/>
              </w:rPr>
              <w:t>公共交通を維持するため、運転手・整備要員等の継続的な人材確保と育成の重要性を認識し、処遇改善を含めた対策を実施すること。</w:t>
            </w:r>
          </w:p>
        </w:tc>
      </w:tr>
      <w:tr w:rsidR="0034052E" w:rsidRPr="009E2E4F" w14:paraId="647285EA" w14:textId="77777777" w:rsidTr="002C75CC">
        <w:tc>
          <w:tcPr>
            <w:tcW w:w="8494" w:type="dxa"/>
          </w:tcPr>
          <w:p w14:paraId="154FBE46" w14:textId="46B8BD3E"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都市整備局</w:t>
            </w:r>
            <w:r>
              <w:rPr>
                <w:rFonts w:asciiTheme="minorEastAsia" w:eastAsiaTheme="minorEastAsia" w:hAnsiTheme="minorEastAsia" w:hint="eastAsia"/>
                <w:sz w:val="24"/>
                <w:szCs w:val="24"/>
              </w:rPr>
              <w:t>＞</w:t>
            </w:r>
            <w:r w:rsidR="00052B4F">
              <w:rPr>
                <w:rFonts w:asciiTheme="minorEastAsia" w:eastAsiaTheme="minorEastAsia" w:hAnsiTheme="minorEastAsia" w:hint="eastAsia"/>
                <w:sz w:val="24"/>
                <w:szCs w:val="24"/>
              </w:rPr>
              <w:t>＜交通局＞</w:t>
            </w:r>
          </w:p>
          <w:p w14:paraId="1A680B4C" w14:textId="4C53DC55"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令和７年４月に、誰もが日常生活を送る上で必要不可欠である地域公共交通の取組を推進するアクションプランとなる「地域公共交通計画」を策定し、地域公共交通を「守る」・「増やす」、積極的に「使う」を基本方針として定めています。本計画に基づき、既存のバスネットワークの維持や交通が不便な地域への新たな地域公共交通の導入、地域公共交通の利用促進など、各施策を体系的に推進することで、地域公共交通の充実を図っていきます。</w:t>
            </w:r>
          </w:p>
          <w:p w14:paraId="24861497" w14:textId="483895F9" w:rsidR="00052B4F" w:rsidRPr="00052B4F"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また、交通局では「人財確保大作戦」と銘打ち、令和５年度より大幅な給与引き上げや選考方法の抜本的な見直しを進め、人財確保や職員の処遇改善に係る取組を実施しています。</w:t>
            </w:r>
          </w:p>
          <w:p w14:paraId="436713E1" w14:textId="3DDE5D48" w:rsidR="0034052E" w:rsidRPr="00B04089" w:rsidRDefault="00052B4F" w:rsidP="00052B4F">
            <w:pPr>
              <w:ind w:firstLineChars="100" w:firstLine="240"/>
              <w:rPr>
                <w:rFonts w:asciiTheme="minorEastAsia" w:eastAsiaTheme="minorEastAsia" w:hAnsiTheme="minorEastAsia"/>
                <w:sz w:val="24"/>
                <w:szCs w:val="24"/>
              </w:rPr>
            </w:pPr>
            <w:r w:rsidRPr="00052B4F">
              <w:rPr>
                <w:rFonts w:asciiTheme="minorEastAsia" w:eastAsiaTheme="minorEastAsia" w:hAnsiTheme="minorEastAsia" w:hint="eastAsia"/>
                <w:sz w:val="24"/>
                <w:szCs w:val="24"/>
              </w:rPr>
              <w:t>令和６年度には前年度に比べ倍以上となる99名のバス乗務員を採用することができましたが、在籍職員のボリュームゾーンが定年年齢（60歳前後）に近付いていることから、引き続き若手・ベテラン問わず優秀な人財の確保と育成に取り組むと共に、安全・確実・快適な交通サービスの持続的な提供に向けた対策を推進してまいります。</w:t>
            </w:r>
          </w:p>
        </w:tc>
      </w:tr>
    </w:tbl>
    <w:p w14:paraId="1888406C" w14:textId="77777777" w:rsidR="00F5157F" w:rsidRDefault="00F5157F" w:rsidP="00EB3538">
      <w:pPr>
        <w:widowControl/>
        <w:jc w:val="left"/>
        <w:rPr>
          <w:rFonts w:ascii="ＭＳ 明朝" w:hAnsi="ＭＳ 明朝"/>
          <w:sz w:val="24"/>
          <w:szCs w:val="24"/>
        </w:rPr>
      </w:pPr>
    </w:p>
    <w:p w14:paraId="0B0618F3" w14:textId="77777777" w:rsidR="00757779" w:rsidRDefault="00757779" w:rsidP="00EB3538">
      <w:pPr>
        <w:widowControl/>
        <w:jc w:val="left"/>
        <w:rPr>
          <w:rFonts w:ascii="ＭＳ 明朝" w:hAnsi="ＭＳ 明朝"/>
          <w:sz w:val="24"/>
          <w:szCs w:val="24"/>
        </w:rPr>
      </w:pPr>
    </w:p>
    <w:p w14:paraId="56A4D537" w14:textId="77777777" w:rsidR="00757779" w:rsidRDefault="00757779" w:rsidP="00EB3538">
      <w:pPr>
        <w:widowControl/>
        <w:jc w:val="left"/>
        <w:rPr>
          <w:rFonts w:ascii="ＭＳ 明朝" w:hAnsi="ＭＳ 明朝"/>
          <w:sz w:val="24"/>
          <w:szCs w:val="24"/>
        </w:rPr>
      </w:pPr>
    </w:p>
    <w:p w14:paraId="37255F60" w14:textId="77777777" w:rsidR="00757779" w:rsidRDefault="00757779" w:rsidP="00EB3538">
      <w:pPr>
        <w:widowControl/>
        <w:jc w:val="left"/>
        <w:rPr>
          <w:rFonts w:ascii="ＭＳ 明朝" w:hAnsi="ＭＳ 明朝"/>
          <w:sz w:val="24"/>
          <w:szCs w:val="24"/>
        </w:rPr>
      </w:pPr>
    </w:p>
    <w:p w14:paraId="4283EBC2" w14:textId="77777777" w:rsidR="00757779" w:rsidRDefault="00757779" w:rsidP="00EB3538">
      <w:pPr>
        <w:widowControl/>
        <w:jc w:val="left"/>
        <w:rPr>
          <w:rFonts w:ascii="ＭＳ 明朝" w:hAnsi="ＭＳ 明朝"/>
          <w:sz w:val="24"/>
          <w:szCs w:val="24"/>
        </w:rPr>
      </w:pPr>
    </w:p>
    <w:p w14:paraId="2443418D" w14:textId="77777777" w:rsidR="00757779" w:rsidRDefault="00757779" w:rsidP="00EB3538">
      <w:pPr>
        <w:widowControl/>
        <w:jc w:val="left"/>
        <w:rPr>
          <w:rFonts w:ascii="ＭＳ 明朝" w:hAnsi="ＭＳ 明朝"/>
          <w:sz w:val="24"/>
          <w:szCs w:val="24"/>
        </w:rPr>
      </w:pPr>
    </w:p>
    <w:p w14:paraId="1BA06719" w14:textId="77777777" w:rsidR="00757779" w:rsidRDefault="00757779" w:rsidP="00EB3538">
      <w:pPr>
        <w:widowControl/>
        <w:jc w:val="left"/>
        <w:rPr>
          <w:rFonts w:ascii="ＭＳ 明朝" w:hAnsi="ＭＳ 明朝"/>
          <w:sz w:val="24"/>
          <w:szCs w:val="24"/>
        </w:rPr>
      </w:pPr>
    </w:p>
    <w:p w14:paraId="580BFCB9" w14:textId="77777777" w:rsidR="00757779" w:rsidRDefault="00757779" w:rsidP="00EB3538">
      <w:pPr>
        <w:widowControl/>
        <w:jc w:val="left"/>
        <w:rPr>
          <w:rFonts w:ascii="ＭＳ 明朝" w:hAnsi="ＭＳ 明朝"/>
          <w:sz w:val="24"/>
          <w:szCs w:val="24"/>
        </w:rPr>
      </w:pPr>
    </w:p>
    <w:p w14:paraId="7DB3D9C9" w14:textId="77777777" w:rsidR="00757779" w:rsidRDefault="00757779" w:rsidP="00EB3538">
      <w:pPr>
        <w:widowControl/>
        <w:jc w:val="left"/>
        <w:rPr>
          <w:rFonts w:ascii="ＭＳ 明朝" w:hAnsi="ＭＳ 明朝"/>
          <w:sz w:val="24"/>
          <w:szCs w:val="24"/>
        </w:rPr>
      </w:pPr>
    </w:p>
    <w:p w14:paraId="409BC244" w14:textId="77777777" w:rsidR="00757779" w:rsidRDefault="00757779" w:rsidP="00EB3538">
      <w:pPr>
        <w:widowControl/>
        <w:jc w:val="left"/>
        <w:rPr>
          <w:rFonts w:ascii="ＭＳ 明朝" w:hAnsi="ＭＳ 明朝"/>
          <w:sz w:val="24"/>
          <w:szCs w:val="24"/>
        </w:rPr>
      </w:pPr>
    </w:p>
    <w:p w14:paraId="52A46FA3" w14:textId="77777777" w:rsidR="00757779" w:rsidRDefault="00757779" w:rsidP="00EB3538">
      <w:pPr>
        <w:widowControl/>
        <w:jc w:val="left"/>
        <w:rPr>
          <w:rFonts w:ascii="ＭＳ 明朝" w:hAnsi="ＭＳ 明朝"/>
          <w:sz w:val="24"/>
          <w:szCs w:val="24"/>
        </w:rPr>
      </w:pPr>
    </w:p>
    <w:p w14:paraId="192968A9" w14:textId="77777777" w:rsidR="00757779" w:rsidRDefault="00757779" w:rsidP="00EB3538">
      <w:pPr>
        <w:widowControl/>
        <w:jc w:val="left"/>
        <w:rPr>
          <w:rFonts w:ascii="ＭＳ 明朝" w:hAnsi="ＭＳ 明朝"/>
          <w:sz w:val="24"/>
          <w:szCs w:val="24"/>
        </w:rPr>
      </w:pPr>
    </w:p>
    <w:p w14:paraId="076F5B39" w14:textId="77777777" w:rsidR="00757779" w:rsidRDefault="00757779" w:rsidP="00EB3538">
      <w:pPr>
        <w:widowControl/>
        <w:jc w:val="left"/>
        <w:rPr>
          <w:rFonts w:ascii="ＭＳ 明朝" w:hAnsi="ＭＳ 明朝"/>
          <w:sz w:val="24"/>
          <w:szCs w:val="24"/>
        </w:rPr>
      </w:pPr>
    </w:p>
    <w:p w14:paraId="0B0FD094" w14:textId="77777777" w:rsidR="00757779" w:rsidRDefault="00757779" w:rsidP="00EB3538">
      <w:pPr>
        <w:widowControl/>
        <w:jc w:val="left"/>
        <w:rPr>
          <w:rFonts w:ascii="ＭＳ 明朝" w:hAnsi="ＭＳ 明朝"/>
          <w:sz w:val="24"/>
          <w:szCs w:val="24"/>
        </w:rPr>
      </w:pPr>
    </w:p>
    <w:p w14:paraId="2E5BFDA1" w14:textId="77777777" w:rsidR="00757779" w:rsidRDefault="00757779" w:rsidP="00EB3538">
      <w:pPr>
        <w:widowControl/>
        <w:jc w:val="left"/>
        <w:rPr>
          <w:rFonts w:ascii="ＭＳ 明朝" w:hAnsi="ＭＳ 明朝"/>
          <w:sz w:val="24"/>
          <w:szCs w:val="24"/>
        </w:rPr>
      </w:pPr>
    </w:p>
    <w:p w14:paraId="076D61C7" w14:textId="77777777" w:rsidR="00757779" w:rsidRDefault="00757779" w:rsidP="00EB3538">
      <w:pPr>
        <w:widowControl/>
        <w:jc w:val="left"/>
        <w:rPr>
          <w:rFonts w:ascii="ＭＳ 明朝" w:hAnsi="ＭＳ 明朝"/>
          <w:sz w:val="24"/>
          <w:szCs w:val="24"/>
        </w:rPr>
      </w:pPr>
    </w:p>
    <w:p w14:paraId="3EA20830" w14:textId="77777777" w:rsidR="00757779" w:rsidRDefault="00757779" w:rsidP="00EB3538">
      <w:pPr>
        <w:widowControl/>
        <w:jc w:val="left"/>
        <w:rPr>
          <w:rFonts w:ascii="ＭＳ 明朝" w:hAnsi="ＭＳ 明朝"/>
          <w:sz w:val="24"/>
          <w:szCs w:val="24"/>
        </w:rPr>
      </w:pPr>
    </w:p>
    <w:p w14:paraId="3E1C1D9E" w14:textId="3210E70E" w:rsidR="004500C9" w:rsidRDefault="00992C54" w:rsidP="00EB3538">
      <w:pPr>
        <w:widowControl/>
        <w:jc w:val="left"/>
        <w:rPr>
          <w:rFonts w:ascii="ＭＳ 明朝" w:hAnsi="ＭＳ 明朝"/>
          <w:sz w:val="24"/>
          <w:szCs w:val="24"/>
        </w:rPr>
      </w:pPr>
      <w:r>
        <w:rPr>
          <w:rFonts w:ascii="ＭＳ 明朝" w:hAnsi="ＭＳ 明朝" w:hint="eastAsia"/>
          <w:b/>
          <w:sz w:val="32"/>
          <w:szCs w:val="36"/>
        </w:rPr>
        <w:lastRenderedPageBreak/>
        <w:t>【環境・エネルギー】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4B94CB5E" w14:textId="77777777" w:rsidTr="002C75CC">
        <w:trPr>
          <w:trHeight w:val="695"/>
        </w:trPr>
        <w:tc>
          <w:tcPr>
            <w:tcW w:w="8494" w:type="dxa"/>
            <w:shd w:val="clear" w:color="auto" w:fill="92CDDC"/>
          </w:tcPr>
          <w:p w14:paraId="57A8FA95"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Pr>
                <w:rFonts w:ascii="ＭＳ 明朝" w:eastAsia="ＭＳ 明朝" w:hAnsi="ＭＳ 明朝" w:hint="eastAsia"/>
                <w:sz w:val="24"/>
                <w:szCs w:val="24"/>
              </w:rPr>
              <w:t>16</w:t>
            </w:r>
            <w:r w:rsidRPr="00250B12">
              <w:rPr>
                <w:rFonts w:ascii="ＭＳ 明朝" w:eastAsia="ＭＳ 明朝" w:hAnsi="ＭＳ 明朝" w:hint="eastAsia"/>
                <w:sz w:val="24"/>
                <w:szCs w:val="24"/>
              </w:rPr>
              <w:t>】</w:t>
            </w:r>
          </w:p>
          <w:p w14:paraId="21D75AF2" w14:textId="77777777" w:rsidR="00993693" w:rsidRPr="00993693" w:rsidRDefault="00993693" w:rsidP="00993693">
            <w:pPr>
              <w:ind w:firstLineChars="100" w:firstLine="240"/>
              <w:rPr>
                <w:rFonts w:ascii="ＭＳ 明朝" w:hAnsi="ＭＳ 明朝" w:cs="MS-Mincho"/>
                <w:sz w:val="24"/>
                <w:szCs w:val="24"/>
              </w:rPr>
            </w:pPr>
            <w:r w:rsidRPr="00993693">
              <w:rPr>
                <w:rFonts w:ascii="ＭＳ 明朝" w:hAnsi="ＭＳ 明朝" w:cs="MS-Mincho" w:hint="eastAsia"/>
                <w:sz w:val="24"/>
                <w:szCs w:val="24"/>
              </w:rPr>
              <w:t>2050年脱炭素社会の実現に向け、「YOKOHAMA GO GREEN」の浸透をはかり、地球温暖化対策計画をはじめとする各計画の進捗状況の確認および公表とともに施策の効果を検証すること。</w:t>
            </w:r>
          </w:p>
          <w:p w14:paraId="08A20B36" w14:textId="63ECFFF9" w:rsidR="002C75CC" w:rsidRPr="00993693" w:rsidRDefault="00993693" w:rsidP="00993693">
            <w:pPr>
              <w:ind w:firstLineChars="100" w:firstLine="240"/>
              <w:rPr>
                <w:rFonts w:ascii="ＭＳ 明朝" w:hAnsi="ＭＳ 明朝" w:cs="MS-Mincho"/>
                <w:sz w:val="24"/>
                <w:szCs w:val="24"/>
              </w:rPr>
            </w:pPr>
            <w:r w:rsidRPr="00993693">
              <w:rPr>
                <w:rFonts w:ascii="ＭＳ 明朝" w:hAnsi="ＭＳ 明朝" w:cs="MS-Mincho" w:hint="eastAsia"/>
                <w:sz w:val="24"/>
                <w:szCs w:val="24"/>
              </w:rPr>
              <w:t>また、再資源化事業等高度化法を踏まえ、民間事業者への周知等を促進することはもとより、排出者としての対応も遅れることなく実施すること。</w:t>
            </w:r>
          </w:p>
        </w:tc>
      </w:tr>
      <w:tr w:rsidR="0034052E" w:rsidRPr="009E2E4F" w14:paraId="5D9F1EA2" w14:textId="77777777" w:rsidTr="002C75CC">
        <w:tc>
          <w:tcPr>
            <w:tcW w:w="8494" w:type="dxa"/>
          </w:tcPr>
          <w:p w14:paraId="264AAA32" w14:textId="532465CE"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sidRPr="00052B4F">
              <w:rPr>
                <w:rFonts w:asciiTheme="minorEastAsia" w:eastAsiaTheme="minorEastAsia" w:hAnsiTheme="minorEastAsia" w:hint="eastAsia"/>
                <w:sz w:val="24"/>
                <w:szCs w:val="24"/>
              </w:rPr>
              <w:t>脱炭素・GREEN×EXPO推進局</w:t>
            </w:r>
            <w:r>
              <w:rPr>
                <w:rFonts w:asciiTheme="minorEastAsia" w:eastAsiaTheme="minorEastAsia" w:hAnsiTheme="minorEastAsia" w:hint="eastAsia"/>
                <w:sz w:val="24"/>
                <w:szCs w:val="24"/>
              </w:rPr>
              <w:t>＞</w:t>
            </w:r>
            <w:r w:rsidR="00AC26BE">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資源循環局</w:t>
            </w:r>
            <w:r w:rsidR="00AC26BE">
              <w:rPr>
                <w:rFonts w:asciiTheme="minorEastAsia" w:eastAsiaTheme="minorEastAsia" w:hAnsiTheme="minorEastAsia" w:hint="eastAsia"/>
                <w:sz w:val="24"/>
                <w:szCs w:val="24"/>
              </w:rPr>
              <w:t>＞</w:t>
            </w:r>
          </w:p>
          <w:p w14:paraId="6CF72E62"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 xml:space="preserve">脱炭素社会の実現に向け、「YOKOHAMA GO GREEN」の趣旨のもと、引き続き、市民の環境意識の向上と行動変容の促進につながる効果的な施策を実施します。　</w:t>
            </w:r>
          </w:p>
          <w:p w14:paraId="61BB4A14" w14:textId="051065F2"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横浜市地球温暖化対策実行計画に基づき、市域の温室効果ガス排出量等を毎年度、定量的に把握・公表するとともに、本計画の各対策の進捗状況を確認し、報告書を取りまとめて公表します。</w:t>
            </w:r>
          </w:p>
          <w:p w14:paraId="31CB4191" w14:textId="6123A77D"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民間事業者には、公民連携組織である横浜市資源循環推進プラットフォームを通じて、周知等を行ってまいります。また、排出者としての本市の対応については、率先行動の観点から、市庁舎におけるプラスチックの再資源化を令和７年度から開始し、その他の市役所関係施設の約1,200施設についても、令和８年度の実施に向けて準備を進め高度化を図ってまいります。</w:t>
            </w:r>
          </w:p>
        </w:tc>
      </w:tr>
    </w:tbl>
    <w:p w14:paraId="3C670737" w14:textId="77777777" w:rsidR="00F5157F" w:rsidRDefault="00F5157F" w:rsidP="00EB3538">
      <w:pPr>
        <w:widowControl/>
        <w:jc w:val="left"/>
        <w:rPr>
          <w:rFonts w:ascii="ＭＳ 明朝" w:hAnsi="ＭＳ 明朝"/>
          <w:sz w:val="24"/>
          <w:szCs w:val="24"/>
        </w:rPr>
      </w:pPr>
    </w:p>
    <w:p w14:paraId="2D13DFA5" w14:textId="77777777" w:rsidR="00757779" w:rsidRDefault="00757779" w:rsidP="00EB3538">
      <w:pPr>
        <w:widowControl/>
        <w:jc w:val="left"/>
        <w:rPr>
          <w:rFonts w:ascii="ＭＳ 明朝" w:hAnsi="ＭＳ 明朝"/>
          <w:sz w:val="24"/>
          <w:szCs w:val="24"/>
        </w:rPr>
      </w:pPr>
    </w:p>
    <w:p w14:paraId="78513CD5" w14:textId="77777777" w:rsidR="00757779" w:rsidRDefault="00757779" w:rsidP="00EB3538">
      <w:pPr>
        <w:widowControl/>
        <w:jc w:val="left"/>
        <w:rPr>
          <w:rFonts w:ascii="ＭＳ 明朝" w:hAnsi="ＭＳ 明朝"/>
          <w:sz w:val="24"/>
          <w:szCs w:val="24"/>
        </w:rPr>
      </w:pPr>
    </w:p>
    <w:p w14:paraId="58203B42" w14:textId="77777777" w:rsidR="00757779" w:rsidRDefault="00757779" w:rsidP="00EB3538">
      <w:pPr>
        <w:widowControl/>
        <w:jc w:val="left"/>
        <w:rPr>
          <w:rFonts w:ascii="ＭＳ 明朝" w:hAnsi="ＭＳ 明朝"/>
          <w:sz w:val="24"/>
          <w:szCs w:val="24"/>
        </w:rPr>
      </w:pPr>
    </w:p>
    <w:p w14:paraId="54D5BA09" w14:textId="77777777" w:rsidR="00757779" w:rsidRDefault="00757779" w:rsidP="00EB3538">
      <w:pPr>
        <w:widowControl/>
        <w:jc w:val="left"/>
        <w:rPr>
          <w:rFonts w:ascii="ＭＳ 明朝" w:hAnsi="ＭＳ 明朝"/>
          <w:sz w:val="24"/>
          <w:szCs w:val="24"/>
        </w:rPr>
      </w:pPr>
    </w:p>
    <w:p w14:paraId="390BDC67" w14:textId="77777777" w:rsidR="00757779" w:rsidRDefault="00757779" w:rsidP="00EB3538">
      <w:pPr>
        <w:widowControl/>
        <w:jc w:val="left"/>
        <w:rPr>
          <w:rFonts w:ascii="ＭＳ 明朝" w:hAnsi="ＭＳ 明朝"/>
          <w:sz w:val="24"/>
          <w:szCs w:val="24"/>
        </w:rPr>
      </w:pPr>
    </w:p>
    <w:p w14:paraId="55202B78" w14:textId="77777777" w:rsidR="00757779" w:rsidRDefault="00757779" w:rsidP="00EB3538">
      <w:pPr>
        <w:widowControl/>
        <w:jc w:val="left"/>
        <w:rPr>
          <w:rFonts w:ascii="ＭＳ 明朝" w:hAnsi="ＭＳ 明朝"/>
          <w:sz w:val="24"/>
          <w:szCs w:val="24"/>
        </w:rPr>
      </w:pPr>
    </w:p>
    <w:p w14:paraId="3590653F" w14:textId="77777777" w:rsidR="00757779" w:rsidRDefault="00757779" w:rsidP="00EB3538">
      <w:pPr>
        <w:widowControl/>
        <w:jc w:val="left"/>
        <w:rPr>
          <w:rFonts w:ascii="ＭＳ 明朝" w:hAnsi="ＭＳ 明朝"/>
          <w:sz w:val="24"/>
          <w:szCs w:val="24"/>
        </w:rPr>
      </w:pPr>
    </w:p>
    <w:p w14:paraId="41CCA72B" w14:textId="77777777" w:rsidR="00757779" w:rsidRDefault="00757779" w:rsidP="00EB3538">
      <w:pPr>
        <w:widowControl/>
        <w:jc w:val="left"/>
        <w:rPr>
          <w:rFonts w:ascii="ＭＳ 明朝" w:hAnsi="ＭＳ 明朝"/>
          <w:sz w:val="24"/>
          <w:szCs w:val="24"/>
        </w:rPr>
      </w:pPr>
    </w:p>
    <w:p w14:paraId="2A1A0913" w14:textId="77777777" w:rsidR="00757779" w:rsidRDefault="00757779" w:rsidP="00EB3538">
      <w:pPr>
        <w:widowControl/>
        <w:jc w:val="left"/>
        <w:rPr>
          <w:rFonts w:ascii="ＭＳ 明朝" w:hAnsi="ＭＳ 明朝"/>
          <w:sz w:val="24"/>
          <w:szCs w:val="24"/>
        </w:rPr>
      </w:pPr>
    </w:p>
    <w:p w14:paraId="3D853D91" w14:textId="77777777" w:rsidR="00757779" w:rsidRDefault="00757779" w:rsidP="00EB3538">
      <w:pPr>
        <w:widowControl/>
        <w:jc w:val="left"/>
        <w:rPr>
          <w:rFonts w:ascii="ＭＳ 明朝" w:hAnsi="ＭＳ 明朝"/>
          <w:sz w:val="24"/>
          <w:szCs w:val="24"/>
        </w:rPr>
      </w:pPr>
    </w:p>
    <w:p w14:paraId="43D32AB7" w14:textId="77777777" w:rsidR="00757779" w:rsidRDefault="00757779" w:rsidP="00EB3538">
      <w:pPr>
        <w:widowControl/>
        <w:jc w:val="left"/>
        <w:rPr>
          <w:rFonts w:ascii="ＭＳ 明朝" w:hAnsi="ＭＳ 明朝"/>
          <w:sz w:val="24"/>
          <w:szCs w:val="24"/>
        </w:rPr>
      </w:pPr>
    </w:p>
    <w:p w14:paraId="7195F051" w14:textId="77777777" w:rsidR="00757779" w:rsidRDefault="00757779" w:rsidP="00EB3538">
      <w:pPr>
        <w:widowControl/>
        <w:jc w:val="left"/>
        <w:rPr>
          <w:rFonts w:ascii="ＭＳ 明朝" w:hAnsi="ＭＳ 明朝"/>
          <w:sz w:val="24"/>
          <w:szCs w:val="24"/>
        </w:rPr>
      </w:pPr>
    </w:p>
    <w:p w14:paraId="1FE6534A" w14:textId="77777777" w:rsidR="00757779" w:rsidRDefault="00757779" w:rsidP="00EB3538">
      <w:pPr>
        <w:widowControl/>
        <w:jc w:val="left"/>
        <w:rPr>
          <w:rFonts w:ascii="ＭＳ 明朝" w:hAnsi="ＭＳ 明朝"/>
          <w:sz w:val="24"/>
          <w:szCs w:val="24"/>
        </w:rPr>
      </w:pPr>
    </w:p>
    <w:p w14:paraId="002978F8" w14:textId="77777777" w:rsidR="00757779" w:rsidRDefault="00757779" w:rsidP="00EB3538">
      <w:pPr>
        <w:widowControl/>
        <w:jc w:val="left"/>
        <w:rPr>
          <w:rFonts w:ascii="ＭＳ 明朝" w:hAnsi="ＭＳ 明朝"/>
          <w:sz w:val="24"/>
          <w:szCs w:val="24"/>
        </w:rPr>
      </w:pPr>
    </w:p>
    <w:p w14:paraId="25DF7A20" w14:textId="77777777" w:rsidR="00757779" w:rsidRDefault="00757779" w:rsidP="00EB3538">
      <w:pPr>
        <w:widowControl/>
        <w:jc w:val="left"/>
        <w:rPr>
          <w:rFonts w:ascii="ＭＳ 明朝" w:hAnsi="ＭＳ 明朝"/>
          <w:sz w:val="24"/>
          <w:szCs w:val="24"/>
        </w:rPr>
      </w:pPr>
    </w:p>
    <w:p w14:paraId="4A587266" w14:textId="77777777" w:rsidR="00757779" w:rsidRDefault="00757779" w:rsidP="00EB3538">
      <w:pPr>
        <w:widowControl/>
        <w:jc w:val="left"/>
        <w:rPr>
          <w:rFonts w:ascii="ＭＳ 明朝" w:hAnsi="ＭＳ 明朝"/>
          <w:sz w:val="24"/>
          <w:szCs w:val="24"/>
        </w:rPr>
      </w:pPr>
    </w:p>
    <w:p w14:paraId="5C9E8CE3" w14:textId="77777777" w:rsidR="00757779" w:rsidRDefault="00757779" w:rsidP="00EB3538">
      <w:pPr>
        <w:widowControl/>
        <w:jc w:val="left"/>
        <w:rPr>
          <w:rFonts w:ascii="ＭＳ 明朝" w:hAnsi="ＭＳ 明朝"/>
          <w:sz w:val="24"/>
          <w:szCs w:val="24"/>
        </w:rPr>
      </w:pPr>
    </w:p>
    <w:p w14:paraId="2A3E7042" w14:textId="77777777" w:rsidR="00757779" w:rsidRDefault="00757779" w:rsidP="00EB3538">
      <w:pPr>
        <w:widowControl/>
        <w:jc w:val="left"/>
        <w:rPr>
          <w:rFonts w:ascii="ＭＳ 明朝" w:hAnsi="ＭＳ 明朝"/>
          <w:sz w:val="24"/>
          <w:szCs w:val="24"/>
        </w:rPr>
      </w:pPr>
    </w:p>
    <w:p w14:paraId="578CA511" w14:textId="77777777" w:rsidR="00F5157F" w:rsidRDefault="00F5157F" w:rsidP="00EB3538">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5927DFC9" w14:textId="77777777" w:rsidTr="002C75CC">
        <w:trPr>
          <w:trHeight w:val="695"/>
        </w:trPr>
        <w:tc>
          <w:tcPr>
            <w:tcW w:w="8494" w:type="dxa"/>
            <w:shd w:val="clear" w:color="auto" w:fill="92CDDC"/>
          </w:tcPr>
          <w:p w14:paraId="49A56015"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17</w:t>
            </w:r>
            <w:r w:rsidRPr="00250B12">
              <w:rPr>
                <w:rFonts w:ascii="ＭＳ 明朝" w:eastAsia="ＭＳ 明朝" w:hAnsi="ＭＳ 明朝" w:hint="eastAsia"/>
                <w:sz w:val="24"/>
                <w:szCs w:val="24"/>
              </w:rPr>
              <w:t>】</w:t>
            </w:r>
          </w:p>
          <w:p w14:paraId="1BA3ADED" w14:textId="7D7AB7B9" w:rsidR="009F50BE" w:rsidRPr="009F50BE" w:rsidRDefault="009F50BE" w:rsidP="009F50BE">
            <w:pPr>
              <w:ind w:firstLineChars="100" w:firstLine="240"/>
              <w:rPr>
                <w:rFonts w:ascii="ＭＳ 明朝" w:hAnsi="ＭＳ 明朝" w:cs="MS-Mincho"/>
                <w:sz w:val="24"/>
                <w:szCs w:val="24"/>
              </w:rPr>
            </w:pPr>
            <w:r w:rsidRPr="009F50BE">
              <w:rPr>
                <w:rFonts w:ascii="ＭＳ 明朝" w:hAnsi="ＭＳ 明朝" w:cs="MS-Mincho" w:hint="eastAsia"/>
                <w:sz w:val="24"/>
                <w:szCs w:val="24"/>
              </w:rPr>
              <w:t>環境負荷の小さい移動手段として自転車を利用する人が増えていることを踏まえ、自転車の交通ルールを学ぶ機会と風土の醸成、十分な走行幅を確保した自転車専用レーンの普及と安全の確保、自転車利用における保険の加入および車両整備の促進に努めること。</w:t>
            </w:r>
          </w:p>
          <w:p w14:paraId="6863D679" w14:textId="47E43FB0" w:rsidR="002C75CC" w:rsidRPr="009F50BE" w:rsidRDefault="009F50BE" w:rsidP="00BB47D4">
            <w:pPr>
              <w:ind w:firstLineChars="100" w:firstLine="240"/>
              <w:rPr>
                <w:rFonts w:ascii="ＭＳ 明朝" w:hAnsi="ＭＳ 明朝" w:cs="MS-Mincho"/>
                <w:sz w:val="24"/>
                <w:szCs w:val="24"/>
              </w:rPr>
            </w:pPr>
            <w:r w:rsidRPr="009F50BE">
              <w:rPr>
                <w:rFonts w:ascii="ＭＳ 明朝" w:hAnsi="ＭＳ 明朝" w:cs="MS-Mincho" w:hint="eastAsia"/>
                <w:sz w:val="24"/>
                <w:szCs w:val="24"/>
              </w:rPr>
              <w:t>人口の多い地域、観光客の多い地域においては、シェアサイクルの広域化や事業者間連携等によって利便性を向上させ、移動手段の多様化をはかる一助とすること。</w:t>
            </w:r>
          </w:p>
        </w:tc>
      </w:tr>
      <w:tr w:rsidR="0034052E" w:rsidRPr="009E2E4F" w14:paraId="458E9A53" w14:textId="77777777" w:rsidTr="002C75CC">
        <w:tc>
          <w:tcPr>
            <w:tcW w:w="8494" w:type="dxa"/>
          </w:tcPr>
          <w:p w14:paraId="69C0F736" w14:textId="29E9B744"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道路局</w:t>
            </w:r>
            <w:r w:rsidR="00AC26BE">
              <w:rPr>
                <w:rFonts w:asciiTheme="minorEastAsia" w:eastAsiaTheme="minorEastAsia" w:hAnsiTheme="minorEastAsia" w:hint="eastAsia"/>
                <w:sz w:val="24"/>
                <w:szCs w:val="24"/>
              </w:rPr>
              <w:t>＞</w:t>
            </w:r>
          </w:p>
          <w:p w14:paraId="1132281C"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自転車の交通ルールや自転車損害賠償責任保険等への加入促進、車両の整備促進のため、こどもの交通安全教室、チラシやウェブサイト、SNSなどを活用して、国や県、警察、交通安全関係団体等の関係機関と協力しながら、引き続き周知・啓発に取り組んでまいります。</w:t>
            </w:r>
          </w:p>
          <w:p w14:paraId="4C3961E2" w14:textId="52EDE622"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また、「横浜市自転車活用推進計画」に基づき、自転車利用や自転車関連事故の多い地域を指定した「重点エリア」、及び地域間を結ぶ幹線道路等の「ネットワーク路線」において、「自転車専用通行帯」や「矢羽根型路面表示」による自転車通行空間の整備を進めてまいります。</w:t>
            </w:r>
          </w:p>
          <w:p w14:paraId="58621363" w14:textId="0BA29493"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令和７年４月から市内全域を事業範囲とする「横浜市シェアサイクル事業」を実施しています。シェアサイクル事業者との公民連携により、効率的なポートの増設を進め、移動の利便性向上を図っています。</w:t>
            </w:r>
          </w:p>
        </w:tc>
      </w:tr>
    </w:tbl>
    <w:p w14:paraId="0AC3486F" w14:textId="073314A1" w:rsidR="004500C9" w:rsidRDefault="004500C9">
      <w:pPr>
        <w:widowControl/>
        <w:jc w:val="left"/>
        <w:rPr>
          <w:rFonts w:ascii="ＭＳ 明朝" w:hAnsi="ＭＳ 明朝"/>
          <w:sz w:val="24"/>
          <w:szCs w:val="24"/>
        </w:rPr>
      </w:pPr>
    </w:p>
    <w:p w14:paraId="2577E501" w14:textId="77777777" w:rsidR="00757779" w:rsidRDefault="00757779">
      <w:pPr>
        <w:widowControl/>
        <w:jc w:val="left"/>
        <w:rPr>
          <w:rFonts w:ascii="ＭＳ 明朝" w:hAnsi="ＭＳ 明朝"/>
          <w:sz w:val="24"/>
          <w:szCs w:val="24"/>
        </w:rPr>
      </w:pPr>
    </w:p>
    <w:p w14:paraId="26D64B81" w14:textId="77777777" w:rsidR="00757779" w:rsidRDefault="00757779">
      <w:pPr>
        <w:widowControl/>
        <w:jc w:val="left"/>
        <w:rPr>
          <w:rFonts w:ascii="ＭＳ 明朝" w:hAnsi="ＭＳ 明朝"/>
          <w:sz w:val="24"/>
          <w:szCs w:val="24"/>
        </w:rPr>
      </w:pPr>
    </w:p>
    <w:p w14:paraId="62FF1E93" w14:textId="77777777" w:rsidR="00757779" w:rsidRDefault="00757779">
      <w:pPr>
        <w:widowControl/>
        <w:jc w:val="left"/>
        <w:rPr>
          <w:rFonts w:ascii="ＭＳ 明朝" w:hAnsi="ＭＳ 明朝"/>
          <w:sz w:val="24"/>
          <w:szCs w:val="24"/>
        </w:rPr>
      </w:pPr>
    </w:p>
    <w:p w14:paraId="19AAC68D" w14:textId="77777777" w:rsidR="00757779" w:rsidRDefault="00757779">
      <w:pPr>
        <w:widowControl/>
        <w:jc w:val="left"/>
        <w:rPr>
          <w:rFonts w:ascii="ＭＳ 明朝" w:hAnsi="ＭＳ 明朝"/>
          <w:sz w:val="24"/>
          <w:szCs w:val="24"/>
        </w:rPr>
      </w:pPr>
    </w:p>
    <w:p w14:paraId="73C800B1" w14:textId="77777777" w:rsidR="00757779" w:rsidRDefault="00757779">
      <w:pPr>
        <w:widowControl/>
        <w:jc w:val="left"/>
        <w:rPr>
          <w:rFonts w:ascii="ＭＳ 明朝" w:hAnsi="ＭＳ 明朝"/>
          <w:sz w:val="24"/>
          <w:szCs w:val="24"/>
        </w:rPr>
      </w:pPr>
    </w:p>
    <w:p w14:paraId="66C99036" w14:textId="77777777" w:rsidR="00757779" w:rsidRDefault="00757779">
      <w:pPr>
        <w:widowControl/>
        <w:jc w:val="left"/>
        <w:rPr>
          <w:rFonts w:ascii="ＭＳ 明朝" w:hAnsi="ＭＳ 明朝"/>
          <w:sz w:val="24"/>
          <w:szCs w:val="24"/>
        </w:rPr>
      </w:pPr>
    </w:p>
    <w:p w14:paraId="040BB4E9" w14:textId="77777777" w:rsidR="00757779" w:rsidRDefault="00757779">
      <w:pPr>
        <w:widowControl/>
        <w:jc w:val="left"/>
        <w:rPr>
          <w:rFonts w:ascii="ＭＳ 明朝" w:hAnsi="ＭＳ 明朝"/>
          <w:sz w:val="24"/>
          <w:szCs w:val="24"/>
        </w:rPr>
      </w:pPr>
    </w:p>
    <w:p w14:paraId="2725F09F" w14:textId="77777777" w:rsidR="00757779" w:rsidRDefault="00757779">
      <w:pPr>
        <w:widowControl/>
        <w:jc w:val="left"/>
        <w:rPr>
          <w:rFonts w:ascii="ＭＳ 明朝" w:hAnsi="ＭＳ 明朝"/>
          <w:sz w:val="24"/>
          <w:szCs w:val="24"/>
        </w:rPr>
      </w:pPr>
    </w:p>
    <w:p w14:paraId="3421BC87" w14:textId="77777777" w:rsidR="00757779" w:rsidRDefault="00757779">
      <w:pPr>
        <w:widowControl/>
        <w:jc w:val="left"/>
        <w:rPr>
          <w:rFonts w:ascii="ＭＳ 明朝" w:hAnsi="ＭＳ 明朝"/>
          <w:sz w:val="24"/>
          <w:szCs w:val="24"/>
        </w:rPr>
      </w:pPr>
    </w:p>
    <w:p w14:paraId="7A2B877E" w14:textId="77777777" w:rsidR="00757779" w:rsidRDefault="00757779">
      <w:pPr>
        <w:widowControl/>
        <w:jc w:val="left"/>
        <w:rPr>
          <w:rFonts w:ascii="ＭＳ 明朝" w:hAnsi="ＭＳ 明朝"/>
          <w:sz w:val="24"/>
          <w:szCs w:val="24"/>
        </w:rPr>
      </w:pPr>
    </w:p>
    <w:p w14:paraId="79ABBD10" w14:textId="77777777" w:rsidR="00757779" w:rsidRDefault="00757779">
      <w:pPr>
        <w:widowControl/>
        <w:jc w:val="left"/>
        <w:rPr>
          <w:rFonts w:ascii="ＭＳ 明朝" w:hAnsi="ＭＳ 明朝"/>
          <w:sz w:val="24"/>
          <w:szCs w:val="24"/>
        </w:rPr>
      </w:pPr>
    </w:p>
    <w:p w14:paraId="0DD3A215" w14:textId="77777777" w:rsidR="00757779" w:rsidRDefault="00757779">
      <w:pPr>
        <w:widowControl/>
        <w:jc w:val="left"/>
        <w:rPr>
          <w:rFonts w:ascii="ＭＳ 明朝" w:hAnsi="ＭＳ 明朝"/>
          <w:sz w:val="24"/>
          <w:szCs w:val="24"/>
        </w:rPr>
      </w:pPr>
    </w:p>
    <w:p w14:paraId="440EAA7C" w14:textId="77777777" w:rsidR="00757779" w:rsidRDefault="00757779">
      <w:pPr>
        <w:widowControl/>
        <w:jc w:val="left"/>
        <w:rPr>
          <w:rFonts w:ascii="ＭＳ 明朝" w:hAnsi="ＭＳ 明朝"/>
          <w:sz w:val="24"/>
          <w:szCs w:val="24"/>
        </w:rPr>
      </w:pPr>
    </w:p>
    <w:p w14:paraId="3B3ACBE2" w14:textId="77777777" w:rsidR="00757779" w:rsidRDefault="00757779">
      <w:pPr>
        <w:widowControl/>
        <w:jc w:val="left"/>
        <w:rPr>
          <w:rFonts w:ascii="ＭＳ 明朝" w:hAnsi="ＭＳ 明朝"/>
          <w:sz w:val="24"/>
          <w:szCs w:val="24"/>
        </w:rPr>
      </w:pPr>
    </w:p>
    <w:p w14:paraId="49673833" w14:textId="77777777" w:rsidR="00757779" w:rsidRDefault="00757779">
      <w:pPr>
        <w:widowControl/>
        <w:jc w:val="left"/>
        <w:rPr>
          <w:rFonts w:ascii="ＭＳ 明朝" w:hAnsi="ＭＳ 明朝"/>
          <w:sz w:val="24"/>
          <w:szCs w:val="24"/>
        </w:rPr>
      </w:pPr>
    </w:p>
    <w:p w14:paraId="1944F59A" w14:textId="77777777" w:rsidR="00757779" w:rsidRDefault="00757779">
      <w:pPr>
        <w:widowControl/>
        <w:jc w:val="left"/>
        <w:rPr>
          <w:rFonts w:ascii="ＭＳ 明朝" w:hAnsi="ＭＳ 明朝"/>
          <w:sz w:val="24"/>
          <w:szCs w:val="24"/>
        </w:rPr>
      </w:pPr>
    </w:p>
    <w:p w14:paraId="5235A2B3" w14:textId="77777777" w:rsidR="00757779" w:rsidRDefault="00757779">
      <w:pPr>
        <w:widowControl/>
        <w:jc w:val="left"/>
        <w:rPr>
          <w:rFonts w:ascii="ＭＳ 明朝" w:hAnsi="ＭＳ 明朝"/>
          <w:sz w:val="24"/>
          <w:szCs w:val="24"/>
        </w:rPr>
      </w:pPr>
    </w:p>
    <w:p w14:paraId="5DDE8F71" w14:textId="77777777" w:rsidR="00757779" w:rsidRDefault="00757779">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10B1D93A" w14:textId="77777777" w:rsidTr="002C75CC">
        <w:trPr>
          <w:trHeight w:val="695"/>
        </w:trPr>
        <w:tc>
          <w:tcPr>
            <w:tcW w:w="8494" w:type="dxa"/>
            <w:shd w:val="clear" w:color="auto" w:fill="92CDDC"/>
          </w:tcPr>
          <w:p w14:paraId="00BE7B7B"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Pr>
                <w:rFonts w:ascii="ＭＳ 明朝" w:eastAsia="ＭＳ 明朝" w:hAnsi="ＭＳ 明朝" w:hint="eastAsia"/>
                <w:sz w:val="24"/>
                <w:szCs w:val="24"/>
              </w:rPr>
              <w:t>18</w:t>
            </w:r>
            <w:r w:rsidRPr="00250B12">
              <w:rPr>
                <w:rFonts w:ascii="ＭＳ 明朝" w:eastAsia="ＭＳ 明朝" w:hAnsi="ＭＳ 明朝" w:hint="eastAsia"/>
                <w:sz w:val="24"/>
                <w:szCs w:val="24"/>
              </w:rPr>
              <w:t>】</w:t>
            </w:r>
          </w:p>
          <w:p w14:paraId="16C949FB" w14:textId="77777777" w:rsidR="009F50BE" w:rsidRPr="009F50BE" w:rsidRDefault="009F50BE" w:rsidP="009F50BE">
            <w:pPr>
              <w:ind w:firstLineChars="100" w:firstLine="240"/>
              <w:rPr>
                <w:rFonts w:ascii="ＭＳ 明朝" w:hAnsi="ＭＳ 明朝" w:cs="MS-Mincho"/>
                <w:sz w:val="24"/>
                <w:szCs w:val="24"/>
              </w:rPr>
            </w:pPr>
            <w:r w:rsidRPr="009F50BE">
              <w:rPr>
                <w:rFonts w:ascii="ＭＳ 明朝" w:hAnsi="ＭＳ 明朝" w:cs="MS-Mincho" w:hint="eastAsia"/>
                <w:sz w:val="24"/>
                <w:szCs w:val="24"/>
              </w:rPr>
              <w:t>県内のエネルギーの自給率向上および地域のセーフティネット機能として自家発電と蓄電池を組み合わせた自立可能型エネルギーの「地産地消」体制を構築すること。</w:t>
            </w:r>
          </w:p>
          <w:p w14:paraId="2693D728" w14:textId="48837425" w:rsidR="002C75CC" w:rsidRPr="002A455F" w:rsidRDefault="009F50BE" w:rsidP="009F50BE">
            <w:pPr>
              <w:ind w:firstLineChars="100" w:firstLine="240"/>
              <w:rPr>
                <w:rFonts w:ascii="ＭＳ 明朝" w:hAnsi="ＭＳ 明朝" w:cs="MS-Mincho"/>
                <w:sz w:val="24"/>
                <w:szCs w:val="24"/>
              </w:rPr>
            </w:pPr>
            <w:r w:rsidRPr="009F50BE">
              <w:rPr>
                <w:rFonts w:ascii="ＭＳ 明朝" w:hAnsi="ＭＳ 明朝" w:cs="MS-Mincho" w:hint="eastAsia"/>
                <w:sz w:val="24"/>
                <w:szCs w:val="24"/>
              </w:rPr>
              <w:t>災害発生時、避難場所に指定される地域防災拠点施設の機能強化のため、再生可能エネルギーやコージェネレーションシステム等、エネルギー源の多様性に考慮した設備や蓄電池等の導入の拡大をはかるとともに、非常時電源ともなりうる次世代電気自動車の導入、配備を進めること。</w:t>
            </w:r>
          </w:p>
        </w:tc>
      </w:tr>
      <w:tr w:rsidR="0034052E" w:rsidRPr="009E2E4F" w14:paraId="5B455BE8" w14:textId="77777777" w:rsidTr="002C75CC">
        <w:tc>
          <w:tcPr>
            <w:tcW w:w="8494" w:type="dxa"/>
          </w:tcPr>
          <w:p w14:paraId="11E72DD3" w14:textId="03CA3832"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sidRPr="000129BF">
              <w:rPr>
                <w:rFonts w:asciiTheme="minorEastAsia" w:eastAsiaTheme="minorEastAsia" w:hAnsiTheme="minorEastAsia" w:hint="eastAsia"/>
                <w:sz w:val="24"/>
                <w:szCs w:val="24"/>
              </w:rPr>
              <w:t>脱炭素・GREEN×EXPO推進局</w:t>
            </w: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＜総務局＞</w:t>
            </w:r>
          </w:p>
          <w:p w14:paraId="5A8FB703"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令和７年度より、横浜グリーンエネルギーパートナーシップ事業を開始し、太陽光発電設備及び蓄電池の導入支援を行っています。</w:t>
            </w:r>
          </w:p>
          <w:p w14:paraId="566CDAA9" w14:textId="772A864B"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各地域防災拠点には、災害発生時の停電対策として、６台の発電機を備蓄していますが、本市では、「横浜市地球温暖化対策実行計画（市役所編）」における市役所の率先的な取組の一つとして太陽光発電設備の導入を進めており、設置可能な公共施設を対象にPPA事業を活用することで、2035年度までに導入割合100％の達成を目指しています。地域防災拠点となる小中学校においても、順次導入を進めてまいります。</w:t>
            </w:r>
          </w:p>
          <w:p w14:paraId="6CD5A5C5" w14:textId="356EE29C"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公用車については、非常時電源としての活用も踏まえ、次世代自動車等の導入をさらに進めていきます。</w:t>
            </w:r>
          </w:p>
        </w:tc>
      </w:tr>
    </w:tbl>
    <w:p w14:paraId="0EE3B3B8" w14:textId="77777777" w:rsidR="002C75CC" w:rsidRDefault="002C75CC" w:rsidP="00EB3538">
      <w:pPr>
        <w:widowControl/>
        <w:jc w:val="left"/>
        <w:rPr>
          <w:rFonts w:ascii="ＭＳ 明朝" w:hAnsi="ＭＳ 明朝"/>
          <w:sz w:val="24"/>
          <w:szCs w:val="24"/>
        </w:rPr>
      </w:pPr>
    </w:p>
    <w:p w14:paraId="5072448D" w14:textId="77777777" w:rsidR="002C75CC" w:rsidRDefault="002C75CC" w:rsidP="00EB3538">
      <w:pPr>
        <w:widowControl/>
        <w:jc w:val="left"/>
        <w:rPr>
          <w:rFonts w:ascii="ＭＳ 明朝" w:hAnsi="ＭＳ 明朝"/>
          <w:sz w:val="24"/>
          <w:szCs w:val="24"/>
        </w:rPr>
      </w:pPr>
    </w:p>
    <w:p w14:paraId="164F5C80" w14:textId="77777777" w:rsidR="00757779" w:rsidRDefault="00757779" w:rsidP="00EB3538">
      <w:pPr>
        <w:widowControl/>
        <w:jc w:val="left"/>
        <w:rPr>
          <w:rFonts w:ascii="ＭＳ 明朝" w:hAnsi="ＭＳ 明朝"/>
          <w:sz w:val="24"/>
          <w:szCs w:val="24"/>
        </w:rPr>
      </w:pPr>
    </w:p>
    <w:p w14:paraId="73705E92" w14:textId="77777777" w:rsidR="00757779" w:rsidRDefault="00757779" w:rsidP="00EB3538">
      <w:pPr>
        <w:widowControl/>
        <w:jc w:val="left"/>
        <w:rPr>
          <w:rFonts w:ascii="ＭＳ 明朝" w:hAnsi="ＭＳ 明朝"/>
          <w:sz w:val="24"/>
          <w:szCs w:val="24"/>
        </w:rPr>
      </w:pPr>
    </w:p>
    <w:p w14:paraId="5EB0A84E" w14:textId="77777777" w:rsidR="00757779" w:rsidRDefault="00757779" w:rsidP="00EB3538">
      <w:pPr>
        <w:widowControl/>
        <w:jc w:val="left"/>
        <w:rPr>
          <w:rFonts w:ascii="ＭＳ 明朝" w:hAnsi="ＭＳ 明朝"/>
          <w:sz w:val="24"/>
          <w:szCs w:val="24"/>
        </w:rPr>
      </w:pPr>
    </w:p>
    <w:p w14:paraId="3460B815" w14:textId="77777777" w:rsidR="00757779" w:rsidRDefault="00757779" w:rsidP="00EB3538">
      <w:pPr>
        <w:widowControl/>
        <w:jc w:val="left"/>
        <w:rPr>
          <w:rFonts w:ascii="ＭＳ 明朝" w:hAnsi="ＭＳ 明朝"/>
          <w:sz w:val="24"/>
          <w:szCs w:val="24"/>
        </w:rPr>
      </w:pPr>
    </w:p>
    <w:p w14:paraId="1BFBF186" w14:textId="77777777" w:rsidR="00757779" w:rsidRDefault="00757779" w:rsidP="00EB3538">
      <w:pPr>
        <w:widowControl/>
        <w:jc w:val="left"/>
        <w:rPr>
          <w:rFonts w:ascii="ＭＳ 明朝" w:hAnsi="ＭＳ 明朝"/>
          <w:sz w:val="24"/>
          <w:szCs w:val="24"/>
        </w:rPr>
      </w:pPr>
    </w:p>
    <w:p w14:paraId="1DE42022" w14:textId="77777777" w:rsidR="00757779" w:rsidRDefault="00757779" w:rsidP="00EB3538">
      <w:pPr>
        <w:widowControl/>
        <w:jc w:val="left"/>
        <w:rPr>
          <w:rFonts w:ascii="ＭＳ 明朝" w:hAnsi="ＭＳ 明朝"/>
          <w:sz w:val="24"/>
          <w:szCs w:val="24"/>
        </w:rPr>
      </w:pPr>
    </w:p>
    <w:p w14:paraId="5D288025" w14:textId="77777777" w:rsidR="00757779" w:rsidRDefault="00757779" w:rsidP="00EB3538">
      <w:pPr>
        <w:widowControl/>
        <w:jc w:val="left"/>
        <w:rPr>
          <w:rFonts w:ascii="ＭＳ 明朝" w:hAnsi="ＭＳ 明朝"/>
          <w:sz w:val="24"/>
          <w:szCs w:val="24"/>
        </w:rPr>
      </w:pPr>
    </w:p>
    <w:p w14:paraId="3A07AAB0" w14:textId="77777777" w:rsidR="00757779" w:rsidRDefault="00757779" w:rsidP="00EB3538">
      <w:pPr>
        <w:widowControl/>
        <w:jc w:val="left"/>
        <w:rPr>
          <w:rFonts w:ascii="ＭＳ 明朝" w:hAnsi="ＭＳ 明朝"/>
          <w:sz w:val="24"/>
          <w:szCs w:val="24"/>
        </w:rPr>
      </w:pPr>
    </w:p>
    <w:p w14:paraId="574A6B47" w14:textId="77777777" w:rsidR="00757779" w:rsidRDefault="00757779" w:rsidP="00EB3538">
      <w:pPr>
        <w:widowControl/>
        <w:jc w:val="left"/>
        <w:rPr>
          <w:rFonts w:ascii="ＭＳ 明朝" w:hAnsi="ＭＳ 明朝"/>
          <w:sz w:val="24"/>
          <w:szCs w:val="24"/>
        </w:rPr>
      </w:pPr>
    </w:p>
    <w:p w14:paraId="3FB6B85E" w14:textId="77777777" w:rsidR="00757779" w:rsidRDefault="00757779" w:rsidP="00EB3538">
      <w:pPr>
        <w:widowControl/>
        <w:jc w:val="left"/>
        <w:rPr>
          <w:rFonts w:ascii="ＭＳ 明朝" w:hAnsi="ＭＳ 明朝"/>
          <w:sz w:val="24"/>
          <w:szCs w:val="24"/>
        </w:rPr>
      </w:pPr>
    </w:p>
    <w:p w14:paraId="27230DD3" w14:textId="77777777" w:rsidR="00757779" w:rsidRDefault="00757779" w:rsidP="00EB3538">
      <w:pPr>
        <w:widowControl/>
        <w:jc w:val="left"/>
        <w:rPr>
          <w:rFonts w:ascii="ＭＳ 明朝" w:hAnsi="ＭＳ 明朝"/>
          <w:sz w:val="24"/>
          <w:szCs w:val="24"/>
        </w:rPr>
      </w:pPr>
    </w:p>
    <w:p w14:paraId="623B402F" w14:textId="77777777" w:rsidR="00757779" w:rsidRDefault="00757779" w:rsidP="00EB3538">
      <w:pPr>
        <w:widowControl/>
        <w:jc w:val="left"/>
        <w:rPr>
          <w:rFonts w:ascii="ＭＳ 明朝" w:hAnsi="ＭＳ 明朝"/>
          <w:sz w:val="24"/>
          <w:szCs w:val="24"/>
        </w:rPr>
      </w:pPr>
    </w:p>
    <w:p w14:paraId="08794378" w14:textId="77777777" w:rsidR="00757779" w:rsidRDefault="00757779" w:rsidP="00EB3538">
      <w:pPr>
        <w:widowControl/>
        <w:jc w:val="left"/>
        <w:rPr>
          <w:rFonts w:ascii="ＭＳ 明朝" w:hAnsi="ＭＳ 明朝"/>
          <w:sz w:val="24"/>
          <w:szCs w:val="24"/>
        </w:rPr>
      </w:pPr>
    </w:p>
    <w:p w14:paraId="3070D478" w14:textId="77777777" w:rsidR="00757779" w:rsidRDefault="00757779" w:rsidP="00EB3538">
      <w:pPr>
        <w:widowControl/>
        <w:jc w:val="left"/>
        <w:rPr>
          <w:rFonts w:ascii="ＭＳ 明朝" w:hAnsi="ＭＳ 明朝"/>
          <w:sz w:val="24"/>
          <w:szCs w:val="24"/>
        </w:rPr>
      </w:pPr>
    </w:p>
    <w:p w14:paraId="05E77898" w14:textId="77777777" w:rsidR="00757779" w:rsidRDefault="00757779" w:rsidP="00EB3538">
      <w:pPr>
        <w:widowControl/>
        <w:jc w:val="left"/>
        <w:rPr>
          <w:rFonts w:ascii="ＭＳ 明朝" w:hAnsi="ＭＳ 明朝"/>
          <w:sz w:val="24"/>
          <w:szCs w:val="24"/>
        </w:rPr>
      </w:pPr>
    </w:p>
    <w:p w14:paraId="46BEA7E4" w14:textId="77777777" w:rsidR="00757779" w:rsidRDefault="00757779" w:rsidP="00EB3538">
      <w:pPr>
        <w:widowControl/>
        <w:jc w:val="left"/>
        <w:rPr>
          <w:rFonts w:ascii="ＭＳ 明朝" w:hAnsi="ＭＳ 明朝"/>
          <w:sz w:val="24"/>
          <w:szCs w:val="24"/>
        </w:rPr>
      </w:pPr>
    </w:p>
    <w:p w14:paraId="5CF4379A" w14:textId="77777777" w:rsidR="00757779" w:rsidRDefault="00757779" w:rsidP="00EB3538">
      <w:pPr>
        <w:widowControl/>
        <w:jc w:val="left"/>
        <w:rPr>
          <w:rFonts w:ascii="ＭＳ 明朝" w:hAnsi="ＭＳ 明朝"/>
          <w:sz w:val="24"/>
          <w:szCs w:val="24"/>
        </w:rPr>
      </w:pPr>
    </w:p>
    <w:p w14:paraId="4ABE3786" w14:textId="77777777" w:rsidR="00992C54" w:rsidRDefault="00992C54" w:rsidP="00EB3538">
      <w:pPr>
        <w:widowControl/>
        <w:jc w:val="left"/>
        <w:rPr>
          <w:rFonts w:ascii="ＭＳ 明朝" w:hAnsi="ＭＳ 明朝"/>
          <w:sz w:val="24"/>
          <w:szCs w:val="24"/>
        </w:rPr>
      </w:pPr>
    </w:p>
    <w:p w14:paraId="7EB5F820" w14:textId="47CB3C41" w:rsidR="00992C54" w:rsidRDefault="00992C54" w:rsidP="00EB3538">
      <w:pPr>
        <w:widowControl/>
        <w:jc w:val="left"/>
        <w:rPr>
          <w:rFonts w:ascii="ＭＳ 明朝" w:hAnsi="ＭＳ 明朝"/>
          <w:sz w:val="24"/>
          <w:szCs w:val="24"/>
        </w:rPr>
      </w:pPr>
      <w:r>
        <w:rPr>
          <w:rFonts w:ascii="ＭＳ 明朝" w:hAnsi="ＭＳ 明朝" w:hint="eastAsia"/>
          <w:b/>
          <w:sz w:val="32"/>
          <w:szCs w:val="36"/>
        </w:rPr>
        <w:lastRenderedPageBreak/>
        <w:t>【教育・人権・平和】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75CC" w:rsidRPr="009E2E4F" w14:paraId="4586267A" w14:textId="77777777" w:rsidTr="002C75CC">
        <w:trPr>
          <w:trHeight w:val="695"/>
        </w:trPr>
        <w:tc>
          <w:tcPr>
            <w:tcW w:w="8494" w:type="dxa"/>
            <w:shd w:val="clear" w:color="auto" w:fill="92CDDC"/>
          </w:tcPr>
          <w:p w14:paraId="4ABCC397" w14:textId="77777777" w:rsidR="002C75CC" w:rsidRPr="00250B12" w:rsidRDefault="002C75CC" w:rsidP="002C75CC">
            <w:pPr>
              <w:pStyle w:val="ab"/>
              <w:widowControl/>
              <w:ind w:leftChars="0" w:left="0"/>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Pr>
                <w:rFonts w:ascii="ＭＳ 明朝" w:eastAsia="ＭＳ 明朝" w:hAnsi="ＭＳ 明朝" w:hint="eastAsia"/>
                <w:sz w:val="24"/>
                <w:szCs w:val="24"/>
              </w:rPr>
              <w:t>1</w:t>
            </w:r>
            <w:r w:rsidR="00036CA9">
              <w:rPr>
                <w:rFonts w:ascii="ＭＳ 明朝" w:eastAsia="ＭＳ 明朝" w:hAnsi="ＭＳ 明朝" w:hint="eastAsia"/>
                <w:sz w:val="24"/>
                <w:szCs w:val="24"/>
              </w:rPr>
              <w:t>9</w:t>
            </w:r>
            <w:r w:rsidRPr="00250B12">
              <w:rPr>
                <w:rFonts w:ascii="ＭＳ 明朝" w:eastAsia="ＭＳ 明朝" w:hAnsi="ＭＳ 明朝" w:hint="eastAsia"/>
                <w:sz w:val="24"/>
                <w:szCs w:val="24"/>
              </w:rPr>
              <w:t>】</w:t>
            </w:r>
          </w:p>
          <w:p w14:paraId="40EBED42" w14:textId="67E72619" w:rsidR="009F50BE" w:rsidRPr="009F50BE" w:rsidRDefault="009F50BE" w:rsidP="009F50BE">
            <w:pPr>
              <w:ind w:firstLineChars="100" w:firstLine="240"/>
              <w:rPr>
                <w:rFonts w:ascii="ＭＳ 明朝" w:hAnsi="ＭＳ 明朝" w:cs="MS-Mincho"/>
                <w:sz w:val="24"/>
                <w:szCs w:val="24"/>
              </w:rPr>
            </w:pPr>
            <w:r w:rsidRPr="009F50BE">
              <w:rPr>
                <w:rFonts w:ascii="ＭＳ 明朝" w:hAnsi="ＭＳ 明朝" w:cs="MS-Mincho" w:hint="eastAsia"/>
                <w:sz w:val="24"/>
                <w:szCs w:val="24"/>
              </w:rPr>
              <w:t>子どもたちが安心して学び学校生活を送ることができる環境を構築し、教員が一人ひとりの子どもと向き合い、子どもたちの学びを十分に保障するため、学校における働き方改革・ＤＸを促進すること。また、４月新学期時点を含め通年で欠員が生じないよう、計画的な採用による人材確保を確実に行うこと。</w:t>
            </w:r>
          </w:p>
          <w:p w14:paraId="46A8670D" w14:textId="2CCEA989" w:rsidR="002C75CC" w:rsidRPr="002A455F" w:rsidRDefault="009F50BE" w:rsidP="009F50BE">
            <w:pPr>
              <w:ind w:firstLineChars="100" w:firstLine="240"/>
              <w:rPr>
                <w:rFonts w:ascii="ＭＳ 明朝" w:hAnsi="ＭＳ 明朝" w:cs="MS-Mincho"/>
                <w:sz w:val="24"/>
                <w:szCs w:val="24"/>
              </w:rPr>
            </w:pPr>
            <w:r w:rsidRPr="009F50BE">
              <w:rPr>
                <w:rFonts w:ascii="ＭＳ 明朝" w:hAnsi="ＭＳ 明朝" w:cs="MS-Mincho" w:hint="eastAsia"/>
                <w:sz w:val="24"/>
                <w:szCs w:val="24"/>
              </w:rPr>
              <w:t>教員が本来業務に専念できるようにするため、スクールカウンセラー、スクールソーシャルワーカー、スクールサポートスタッフ、スクールロイヤー、看護師、ＩＣＴの専門スタッフなどの人的措置を積極的に行うこと。また、中長期を見据えた教育人材の育成・確保のための施策を実施すること。</w:t>
            </w:r>
          </w:p>
        </w:tc>
      </w:tr>
      <w:tr w:rsidR="0034052E" w:rsidRPr="009E2E4F" w14:paraId="3602CB21" w14:textId="77777777" w:rsidTr="002C75CC">
        <w:tc>
          <w:tcPr>
            <w:tcW w:w="8494" w:type="dxa"/>
          </w:tcPr>
          <w:p w14:paraId="467EFE78" w14:textId="7BB8FDA5"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教育委員会事務局</w:t>
            </w:r>
            <w:r>
              <w:rPr>
                <w:rFonts w:asciiTheme="minorEastAsia" w:eastAsiaTheme="minorEastAsia" w:hAnsiTheme="minorEastAsia" w:hint="eastAsia"/>
                <w:sz w:val="24"/>
                <w:szCs w:val="24"/>
              </w:rPr>
              <w:t>＞</w:t>
            </w:r>
          </w:p>
          <w:p w14:paraId="165D9124" w14:textId="42323E8D"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全ての子どもたちへのよりよい教育の実現</w:t>
            </w:r>
            <w:r w:rsidR="00CB196F">
              <w:rPr>
                <w:rFonts w:asciiTheme="minorEastAsia" w:eastAsiaTheme="minorEastAsia" w:hAnsiTheme="minorEastAsia" w:hint="eastAsia"/>
                <w:sz w:val="24"/>
                <w:szCs w:val="24"/>
              </w:rPr>
              <w:t>に</w:t>
            </w:r>
            <w:r w:rsidRPr="000129BF">
              <w:rPr>
                <w:rFonts w:asciiTheme="minorEastAsia" w:eastAsiaTheme="minorEastAsia" w:hAnsiTheme="minorEastAsia" w:hint="eastAsia"/>
                <w:sz w:val="24"/>
                <w:szCs w:val="24"/>
              </w:rPr>
              <w:t>向けて、教員が専門性等の向上や授業改善、児童生徒理解や支援等に一層専念できる環境を構築するため、人材配置等による体制強化、プール清掃等の外部委託等による業務の適正化・改善、家庭と学校の連絡システムの導入等による校務DXの推進等に取り組んでいます。今後も、学校の声を丁寧に汲み取りながら、教員が子ども一人ひとりと向き合い、安心して教育活動に取り組める環境づくりに向けて、働き方改革を着実に推進してまいります。</w:t>
            </w:r>
          </w:p>
          <w:p w14:paraId="1E95CB1A" w14:textId="79F83BC8"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職員室における事務的な業務をサポートする職員室業務アシスタントについては、全小中義務教育・特別支援学校に配置しています。職員室アシスタントの更なる配置や教員定数の拡充については、財源の確保などの課題があります。</w:t>
            </w:r>
          </w:p>
          <w:p w14:paraId="739D60AF" w14:textId="431A61F0"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教員の確保については、採用試験の受験者数の増加につなげるために、選考方法の改善を進めるなど、人材確保に向けた取組を実施しています。今年度は、民間企業をはじめ公務員試験でも幅広く導入されているSPI3を第一次試験とする春チャレンジ選考試験の実施や、教職経験者特別選考の要件及び第一次試験を免除する等の試験内容の変更等を行いました。</w:t>
            </w:r>
          </w:p>
          <w:p w14:paraId="77931B46" w14:textId="662C1ECF"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ICT支援員の派遣については、当面の間維持し、機器の設定、授業支援、教員への研修、トラブル対応の面で学校を支援していきます。</w:t>
            </w:r>
          </w:p>
          <w:p w14:paraId="28ED632F" w14:textId="45A6D73F"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学校における教育相談体制の充実を図ることを目的として心理の専門職であるスクールカウンセラー、福祉の専門職であるスクールソーシャルワーカーを配置しています。教員その他ご提言頂いたような様々な職種の方と共に、チーム学校として、子どもたちが安心して学校生活を送ることができる環境の構築が図れるよう、取組を進めてまいります。</w:t>
            </w:r>
          </w:p>
        </w:tc>
      </w:tr>
    </w:tbl>
    <w:p w14:paraId="24378EA7" w14:textId="77777777" w:rsidR="00036CA9" w:rsidRDefault="00036CA9" w:rsidP="00EB3538">
      <w:pPr>
        <w:widowControl/>
        <w:jc w:val="left"/>
        <w:rPr>
          <w:rFonts w:ascii="ＭＳ 明朝" w:hAnsi="ＭＳ 明朝"/>
          <w:sz w:val="24"/>
          <w:szCs w:val="24"/>
        </w:rPr>
      </w:pPr>
    </w:p>
    <w:p w14:paraId="1DEE36A0" w14:textId="77777777" w:rsidR="00757779" w:rsidRDefault="00757779" w:rsidP="00EB3538">
      <w:pPr>
        <w:widowControl/>
        <w:jc w:val="left"/>
        <w:rPr>
          <w:rFonts w:ascii="ＭＳ 明朝" w:hAnsi="ＭＳ 明朝"/>
          <w:sz w:val="24"/>
          <w:szCs w:val="24"/>
        </w:rPr>
      </w:pPr>
    </w:p>
    <w:p w14:paraId="1297D2C6" w14:textId="77777777" w:rsidR="00757779" w:rsidRDefault="00757779" w:rsidP="00EB3538">
      <w:pPr>
        <w:widowControl/>
        <w:jc w:val="left"/>
        <w:rPr>
          <w:rFonts w:ascii="ＭＳ 明朝" w:hAnsi="ＭＳ 明朝"/>
          <w:sz w:val="24"/>
          <w:szCs w:val="24"/>
        </w:rPr>
      </w:pPr>
    </w:p>
    <w:p w14:paraId="21CA4198" w14:textId="77777777" w:rsidR="00757779" w:rsidRDefault="00757779" w:rsidP="00EB3538">
      <w:pPr>
        <w:widowControl/>
        <w:jc w:val="left"/>
        <w:rPr>
          <w:rFonts w:ascii="ＭＳ 明朝" w:hAnsi="ＭＳ 明朝"/>
          <w:sz w:val="24"/>
          <w:szCs w:val="24"/>
        </w:rPr>
      </w:pPr>
    </w:p>
    <w:p w14:paraId="02685219" w14:textId="77777777" w:rsidR="009A1CEA" w:rsidRDefault="009A1CEA">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6CA9" w:rsidRPr="00DE1654" w14:paraId="0112F09A" w14:textId="77777777" w:rsidTr="00AC26BE">
        <w:trPr>
          <w:trHeight w:val="695"/>
        </w:trPr>
        <w:tc>
          <w:tcPr>
            <w:tcW w:w="8494" w:type="dxa"/>
            <w:tcBorders>
              <w:bottom w:val="single" w:sz="4" w:space="0" w:color="auto"/>
            </w:tcBorders>
            <w:shd w:val="clear" w:color="auto" w:fill="92CDDC"/>
          </w:tcPr>
          <w:p w14:paraId="772229BF" w14:textId="77777777" w:rsidR="00036CA9" w:rsidRDefault="00036CA9" w:rsidP="00583846">
            <w:pPr>
              <w:ind w:left="161" w:hangingChars="67" w:hanging="161"/>
              <w:rPr>
                <w:rFonts w:ascii="ＭＳ 明朝" w:hAnsi="ＭＳ 明朝"/>
                <w:sz w:val="24"/>
                <w:szCs w:val="24"/>
              </w:rPr>
            </w:pPr>
            <w:r w:rsidRPr="00250B12">
              <w:rPr>
                <w:rFonts w:ascii="ＭＳ 明朝" w:hAnsi="ＭＳ 明朝" w:hint="eastAsia"/>
                <w:sz w:val="24"/>
                <w:szCs w:val="24"/>
              </w:rPr>
              <w:lastRenderedPageBreak/>
              <w:t>【提言</w:t>
            </w:r>
            <w:r>
              <w:rPr>
                <w:rFonts w:ascii="ＭＳ 明朝" w:hAnsi="ＭＳ 明朝" w:hint="eastAsia"/>
                <w:sz w:val="24"/>
                <w:szCs w:val="24"/>
              </w:rPr>
              <w:t>20</w:t>
            </w:r>
            <w:r w:rsidRPr="00250B12">
              <w:rPr>
                <w:rFonts w:ascii="ＭＳ 明朝" w:hAnsi="ＭＳ 明朝" w:hint="eastAsia"/>
                <w:sz w:val="24"/>
                <w:szCs w:val="24"/>
              </w:rPr>
              <w:t>】</w:t>
            </w:r>
          </w:p>
          <w:p w14:paraId="00A6987F" w14:textId="13280E95" w:rsidR="009F50BE" w:rsidRPr="009F50BE" w:rsidRDefault="009F50BE" w:rsidP="009F50BE">
            <w:pPr>
              <w:ind w:left="29" w:firstLineChars="100" w:firstLine="240"/>
              <w:rPr>
                <w:sz w:val="24"/>
              </w:rPr>
            </w:pPr>
            <w:r w:rsidRPr="009F50BE">
              <w:rPr>
                <w:rFonts w:hint="eastAsia"/>
                <w:sz w:val="24"/>
              </w:rPr>
              <w:t>後期中等教育における家庭の負担軽減のため、授業料以外の学用品や通学にかかる費用に対しての補助制度を創設すること。</w:t>
            </w:r>
          </w:p>
          <w:p w14:paraId="74A88C15" w14:textId="20686303" w:rsidR="00036CA9" w:rsidRPr="00DE1654" w:rsidRDefault="009F50BE" w:rsidP="009F50BE">
            <w:pPr>
              <w:ind w:left="29" w:firstLineChars="100" w:firstLine="240"/>
              <w:rPr>
                <w:rFonts w:ascii="ＭＳ 明朝" w:hAnsi="ＭＳ 明朝"/>
                <w:sz w:val="24"/>
                <w:szCs w:val="24"/>
              </w:rPr>
            </w:pPr>
            <w:r w:rsidRPr="009F50BE">
              <w:rPr>
                <w:rFonts w:hint="eastAsia"/>
                <w:sz w:val="24"/>
              </w:rPr>
              <w:t>高等教育機関への進学のための自治体独自の給付型奨学金制度および返済支援制度を創設・拡充すること。あわせて、貧困等を理由とする教育格差を再生産しないために、教育に対する国の責任として給付型奨学金および必要な子どもに対する伴走型支援の拡充と地方自治体に対する財政支援を国に求めること。</w:t>
            </w:r>
          </w:p>
        </w:tc>
      </w:tr>
      <w:tr w:rsidR="0034052E" w:rsidRPr="00DE1654" w14:paraId="2B40137B" w14:textId="77777777" w:rsidTr="00583846">
        <w:tc>
          <w:tcPr>
            <w:tcW w:w="8494" w:type="dxa"/>
          </w:tcPr>
          <w:p w14:paraId="4EA4F7DF" w14:textId="794777E8" w:rsidR="0034052E" w:rsidRDefault="000129BF"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＜教育委員会事務局</w:t>
            </w:r>
            <w:r w:rsidR="0034052E">
              <w:rPr>
                <w:rFonts w:asciiTheme="minorEastAsia" w:eastAsiaTheme="minorEastAsia" w:hAnsiTheme="minorEastAsia" w:hint="eastAsia"/>
                <w:sz w:val="24"/>
                <w:szCs w:val="24"/>
              </w:rPr>
              <w:t>＞</w:t>
            </w:r>
          </w:p>
          <w:p w14:paraId="6E8059E1"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授業料以外の学用品や通学にかかる費用に対しての補助制度として、横浜市独自の高等学校の修学が困難な生徒を対象とした給付型奨学金制度を実施しています。</w:t>
            </w:r>
          </w:p>
          <w:p w14:paraId="29C5FB22" w14:textId="55E54A43"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大学等の高等教育機関への進学のための支援制度の創設は、現在検討しておりません。国の高等教育の修学支援制度が拡充されてきていますので、引き続き国の制度改正の動向を注視していきます。</w:t>
            </w:r>
          </w:p>
        </w:tc>
      </w:tr>
    </w:tbl>
    <w:p w14:paraId="54381E23" w14:textId="77777777" w:rsidR="00036CA9" w:rsidRPr="00036CA9" w:rsidRDefault="00036CA9" w:rsidP="00EB3538">
      <w:pPr>
        <w:widowControl/>
        <w:jc w:val="left"/>
        <w:rPr>
          <w:rFonts w:ascii="ＭＳ 明朝" w:hAnsi="ＭＳ 明朝"/>
          <w:sz w:val="24"/>
          <w:szCs w:val="24"/>
        </w:rPr>
      </w:pPr>
    </w:p>
    <w:p w14:paraId="07E9175C" w14:textId="77777777" w:rsidR="006A190A" w:rsidRDefault="006A190A" w:rsidP="00EB3538">
      <w:pPr>
        <w:rPr>
          <w:rFonts w:ascii="ＭＳ 明朝" w:hAnsi="ＭＳ 明朝"/>
          <w:sz w:val="24"/>
          <w:szCs w:val="36"/>
        </w:rPr>
      </w:pPr>
    </w:p>
    <w:p w14:paraId="13BD1BAB" w14:textId="77777777" w:rsidR="00757779" w:rsidRDefault="00757779" w:rsidP="00EB3538">
      <w:pPr>
        <w:rPr>
          <w:rFonts w:ascii="ＭＳ 明朝" w:hAnsi="ＭＳ 明朝"/>
          <w:sz w:val="24"/>
          <w:szCs w:val="36"/>
        </w:rPr>
      </w:pPr>
    </w:p>
    <w:p w14:paraId="69581E6D" w14:textId="77777777" w:rsidR="00757779" w:rsidRDefault="00757779" w:rsidP="00EB3538">
      <w:pPr>
        <w:rPr>
          <w:rFonts w:ascii="ＭＳ 明朝" w:hAnsi="ＭＳ 明朝"/>
          <w:sz w:val="24"/>
          <w:szCs w:val="36"/>
        </w:rPr>
      </w:pPr>
    </w:p>
    <w:p w14:paraId="71AAE87A" w14:textId="77777777" w:rsidR="00757779" w:rsidRDefault="00757779" w:rsidP="00EB3538">
      <w:pPr>
        <w:rPr>
          <w:rFonts w:ascii="ＭＳ 明朝" w:hAnsi="ＭＳ 明朝"/>
          <w:sz w:val="24"/>
          <w:szCs w:val="36"/>
        </w:rPr>
      </w:pPr>
    </w:p>
    <w:p w14:paraId="1AA6E478" w14:textId="77777777" w:rsidR="00757779" w:rsidRDefault="00757779" w:rsidP="00EB3538">
      <w:pPr>
        <w:rPr>
          <w:rFonts w:ascii="ＭＳ 明朝" w:hAnsi="ＭＳ 明朝"/>
          <w:sz w:val="24"/>
          <w:szCs w:val="36"/>
        </w:rPr>
      </w:pPr>
    </w:p>
    <w:p w14:paraId="44EA9FEC" w14:textId="77777777" w:rsidR="00757779" w:rsidRDefault="00757779" w:rsidP="00EB3538">
      <w:pPr>
        <w:rPr>
          <w:rFonts w:ascii="ＭＳ 明朝" w:hAnsi="ＭＳ 明朝"/>
          <w:sz w:val="24"/>
          <w:szCs w:val="36"/>
        </w:rPr>
      </w:pPr>
    </w:p>
    <w:p w14:paraId="1A44F5BD" w14:textId="77777777" w:rsidR="00757779" w:rsidRDefault="00757779" w:rsidP="00EB3538">
      <w:pPr>
        <w:rPr>
          <w:rFonts w:ascii="ＭＳ 明朝" w:hAnsi="ＭＳ 明朝"/>
          <w:sz w:val="24"/>
          <w:szCs w:val="36"/>
        </w:rPr>
      </w:pPr>
    </w:p>
    <w:p w14:paraId="656989CC" w14:textId="77777777" w:rsidR="00757779" w:rsidRDefault="00757779" w:rsidP="00EB3538">
      <w:pPr>
        <w:rPr>
          <w:rFonts w:ascii="ＭＳ 明朝" w:hAnsi="ＭＳ 明朝"/>
          <w:sz w:val="24"/>
          <w:szCs w:val="36"/>
        </w:rPr>
      </w:pPr>
    </w:p>
    <w:p w14:paraId="2F0852DC" w14:textId="77777777" w:rsidR="00757779" w:rsidRDefault="00757779" w:rsidP="00EB3538">
      <w:pPr>
        <w:rPr>
          <w:rFonts w:ascii="ＭＳ 明朝" w:hAnsi="ＭＳ 明朝"/>
          <w:sz w:val="24"/>
          <w:szCs w:val="36"/>
        </w:rPr>
      </w:pPr>
    </w:p>
    <w:p w14:paraId="08C1CFB0" w14:textId="77777777" w:rsidR="00757779" w:rsidRDefault="00757779" w:rsidP="00EB3538">
      <w:pPr>
        <w:rPr>
          <w:rFonts w:ascii="ＭＳ 明朝" w:hAnsi="ＭＳ 明朝"/>
          <w:sz w:val="24"/>
          <w:szCs w:val="36"/>
        </w:rPr>
      </w:pPr>
    </w:p>
    <w:p w14:paraId="2B222D90" w14:textId="77777777" w:rsidR="00757779" w:rsidRDefault="00757779" w:rsidP="00EB3538">
      <w:pPr>
        <w:rPr>
          <w:rFonts w:ascii="ＭＳ 明朝" w:hAnsi="ＭＳ 明朝"/>
          <w:sz w:val="24"/>
          <w:szCs w:val="36"/>
        </w:rPr>
      </w:pPr>
    </w:p>
    <w:p w14:paraId="3BC0D9D4" w14:textId="77777777" w:rsidR="00757779" w:rsidRDefault="00757779" w:rsidP="00EB3538">
      <w:pPr>
        <w:rPr>
          <w:rFonts w:ascii="ＭＳ 明朝" w:hAnsi="ＭＳ 明朝"/>
          <w:sz w:val="24"/>
          <w:szCs w:val="36"/>
        </w:rPr>
      </w:pPr>
    </w:p>
    <w:p w14:paraId="49CCFD5F" w14:textId="77777777" w:rsidR="00757779" w:rsidRDefault="00757779" w:rsidP="00EB3538">
      <w:pPr>
        <w:rPr>
          <w:rFonts w:ascii="ＭＳ 明朝" w:hAnsi="ＭＳ 明朝"/>
          <w:sz w:val="24"/>
          <w:szCs w:val="36"/>
        </w:rPr>
      </w:pPr>
    </w:p>
    <w:p w14:paraId="044FF89D" w14:textId="77777777" w:rsidR="00757779" w:rsidRDefault="00757779" w:rsidP="00EB3538">
      <w:pPr>
        <w:rPr>
          <w:rFonts w:ascii="ＭＳ 明朝" w:hAnsi="ＭＳ 明朝"/>
          <w:sz w:val="24"/>
          <w:szCs w:val="36"/>
        </w:rPr>
      </w:pPr>
    </w:p>
    <w:p w14:paraId="4CCCFD01" w14:textId="77777777" w:rsidR="00757779" w:rsidRDefault="00757779" w:rsidP="00EB3538">
      <w:pPr>
        <w:rPr>
          <w:rFonts w:ascii="ＭＳ 明朝" w:hAnsi="ＭＳ 明朝"/>
          <w:sz w:val="24"/>
          <w:szCs w:val="36"/>
        </w:rPr>
      </w:pPr>
    </w:p>
    <w:p w14:paraId="423BD091" w14:textId="77777777" w:rsidR="00757779" w:rsidRDefault="00757779" w:rsidP="00EB3538">
      <w:pPr>
        <w:rPr>
          <w:rFonts w:ascii="ＭＳ 明朝" w:hAnsi="ＭＳ 明朝"/>
          <w:sz w:val="24"/>
          <w:szCs w:val="36"/>
        </w:rPr>
      </w:pPr>
    </w:p>
    <w:p w14:paraId="6F09D1D5" w14:textId="77777777" w:rsidR="00757779" w:rsidRDefault="00757779" w:rsidP="00EB3538">
      <w:pPr>
        <w:rPr>
          <w:rFonts w:ascii="ＭＳ 明朝" w:hAnsi="ＭＳ 明朝"/>
          <w:sz w:val="24"/>
          <w:szCs w:val="36"/>
        </w:rPr>
      </w:pPr>
    </w:p>
    <w:p w14:paraId="02BA597C" w14:textId="77777777" w:rsidR="00757779" w:rsidRDefault="00757779" w:rsidP="00EB3538">
      <w:pPr>
        <w:rPr>
          <w:rFonts w:ascii="ＭＳ 明朝" w:hAnsi="ＭＳ 明朝"/>
          <w:sz w:val="24"/>
          <w:szCs w:val="36"/>
        </w:rPr>
      </w:pPr>
    </w:p>
    <w:p w14:paraId="366CEF4C" w14:textId="77777777" w:rsidR="00757779" w:rsidRDefault="00757779" w:rsidP="00EB3538">
      <w:pPr>
        <w:rPr>
          <w:rFonts w:ascii="ＭＳ 明朝" w:hAnsi="ＭＳ 明朝"/>
          <w:sz w:val="24"/>
          <w:szCs w:val="36"/>
        </w:rPr>
      </w:pPr>
    </w:p>
    <w:p w14:paraId="05A7156F" w14:textId="77777777" w:rsidR="00757779" w:rsidRDefault="00757779" w:rsidP="00EB3538">
      <w:pPr>
        <w:rPr>
          <w:rFonts w:ascii="ＭＳ 明朝" w:hAnsi="ＭＳ 明朝"/>
          <w:sz w:val="24"/>
          <w:szCs w:val="36"/>
        </w:rPr>
      </w:pPr>
    </w:p>
    <w:p w14:paraId="4704D26B" w14:textId="77777777" w:rsidR="00757779" w:rsidRDefault="00757779" w:rsidP="00EB3538">
      <w:pPr>
        <w:rPr>
          <w:rFonts w:ascii="ＭＳ 明朝" w:hAnsi="ＭＳ 明朝"/>
          <w:sz w:val="24"/>
          <w:szCs w:val="36"/>
        </w:rPr>
      </w:pPr>
    </w:p>
    <w:p w14:paraId="3DB49769" w14:textId="77777777" w:rsidR="00757779" w:rsidRDefault="00757779" w:rsidP="00EB3538">
      <w:pPr>
        <w:rPr>
          <w:rFonts w:ascii="ＭＳ 明朝" w:hAnsi="ＭＳ 明朝"/>
          <w:sz w:val="24"/>
          <w:szCs w:val="36"/>
        </w:rPr>
      </w:pPr>
    </w:p>
    <w:p w14:paraId="21F2857B" w14:textId="77777777" w:rsidR="00757779" w:rsidRPr="00EE488F" w:rsidRDefault="00757779" w:rsidP="00EB3538">
      <w:pPr>
        <w:rPr>
          <w:rFonts w:ascii="ＭＳ 明朝" w:hAnsi="ＭＳ 明朝"/>
          <w:sz w:val="24"/>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76713" w:rsidRPr="00DE1654" w14:paraId="79BC687F" w14:textId="77777777" w:rsidTr="00036CA9">
        <w:trPr>
          <w:trHeight w:val="695"/>
        </w:trPr>
        <w:tc>
          <w:tcPr>
            <w:tcW w:w="8494" w:type="dxa"/>
            <w:shd w:val="clear" w:color="auto" w:fill="92CDDC"/>
          </w:tcPr>
          <w:p w14:paraId="1431D474" w14:textId="77777777" w:rsidR="00F76713" w:rsidRPr="00250B12" w:rsidRDefault="00F76713" w:rsidP="00EB3538">
            <w:pPr>
              <w:pStyle w:val="ae"/>
              <w:wordWrap/>
              <w:spacing w:line="240" w:lineRule="auto"/>
              <w:ind w:left="238" w:hangingChars="100" w:hanging="238"/>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sidR="00036CA9">
              <w:rPr>
                <w:rFonts w:ascii="ＭＳ 明朝" w:eastAsia="ＭＳ 明朝" w:hAnsi="ＭＳ 明朝" w:hint="eastAsia"/>
                <w:sz w:val="24"/>
                <w:szCs w:val="24"/>
              </w:rPr>
              <w:t>21</w:t>
            </w:r>
            <w:r w:rsidRPr="00250B12">
              <w:rPr>
                <w:rFonts w:ascii="ＭＳ 明朝" w:eastAsia="ＭＳ 明朝" w:hAnsi="ＭＳ 明朝" w:hint="eastAsia"/>
                <w:sz w:val="24"/>
                <w:szCs w:val="24"/>
              </w:rPr>
              <w:t>】</w:t>
            </w:r>
          </w:p>
          <w:p w14:paraId="7758737A" w14:textId="77777777" w:rsidR="009F50BE" w:rsidRPr="009F50BE" w:rsidRDefault="009F50BE" w:rsidP="009F50BE">
            <w:pPr>
              <w:ind w:firstLineChars="100" w:firstLine="240"/>
              <w:rPr>
                <w:rFonts w:ascii="ＭＳ 明朝" w:hAnsi="ＭＳ 明朝"/>
                <w:sz w:val="24"/>
                <w:szCs w:val="24"/>
              </w:rPr>
            </w:pPr>
            <w:r w:rsidRPr="009F50BE">
              <w:rPr>
                <w:rFonts w:ascii="ＭＳ 明朝" w:hAnsi="ＭＳ 明朝" w:hint="eastAsia"/>
                <w:sz w:val="24"/>
                <w:szCs w:val="24"/>
              </w:rPr>
              <w:t>外国につながる子ども達が県内で増加している。就学前の保育園や幼稚園への入園、義務教育への就学、高等学校への進学、就労、それぞれの段階で言語や生活習慣の相違等様々なことに起因する困難が生じ、結果として教育格差・生活格差が生じている。</w:t>
            </w:r>
          </w:p>
          <w:p w14:paraId="4EADB9C4" w14:textId="4F7EA09B" w:rsidR="00F76713" w:rsidRPr="009F50BE" w:rsidRDefault="009F50BE" w:rsidP="00BB47D4">
            <w:pPr>
              <w:ind w:firstLineChars="100" w:firstLine="240"/>
              <w:rPr>
                <w:rFonts w:ascii="ＭＳ 明朝" w:hAnsi="ＭＳ 明朝"/>
                <w:sz w:val="24"/>
                <w:szCs w:val="24"/>
              </w:rPr>
            </w:pPr>
            <w:r w:rsidRPr="009F50BE">
              <w:rPr>
                <w:rFonts w:ascii="ＭＳ 明朝" w:hAnsi="ＭＳ 明朝" w:hint="eastAsia"/>
                <w:sz w:val="24"/>
                <w:szCs w:val="24"/>
              </w:rPr>
              <w:t>外国につながる子どもとその家族を地域の中で孤立させず、保護者も含めた必要なサポート体制が取られるよう施策を展開すること。</w:t>
            </w:r>
          </w:p>
        </w:tc>
      </w:tr>
      <w:tr w:rsidR="0034052E" w:rsidRPr="00DE1654" w14:paraId="2FD5CAD0" w14:textId="77777777" w:rsidTr="00036CA9">
        <w:tc>
          <w:tcPr>
            <w:tcW w:w="8494" w:type="dxa"/>
          </w:tcPr>
          <w:p w14:paraId="4C01B73D" w14:textId="6422D6DD"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こども青少年局</w:t>
            </w: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＜教育委員会事務局＞＜国際局＞</w:t>
            </w:r>
          </w:p>
          <w:p w14:paraId="436FC080" w14:textId="297CBBC5"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保育所等に関しては、入所時に必要な書類について外国語翻訳を作成しているほか、保育所入所時の審査においては国籍に関わらず就労時間等を踏まえて審査を行っています。</w:t>
            </w:r>
          </w:p>
          <w:p w14:paraId="3138BC5A" w14:textId="2C9C62E1"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また、保育所に対して、通訳や翻訳のための機器の導入費用の一部補助を行っています。さらに、外国にルーツを持つ児童の割合に応じて、保育を円滑に行えるよう保育士を雇用する経費を助成しています。</w:t>
            </w:r>
          </w:p>
          <w:p w14:paraId="689E97F8" w14:textId="068A2729"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義務教育に関しては、本市では、昭和56年に日本語教室が設置されるなど、全国に先駆け日本語指導が必要な児童生徒への支援に取り組んできており、平成29年に日本語支援拠点施設「ひまわり」、令和２年に「鶴見ひまわり」、令和４年に「都筑ひまわり」を設置したほか、国際教室担当職員の配置拡充等、支援の充実を図ってまいりました。</w:t>
            </w:r>
          </w:p>
          <w:p w14:paraId="2738E5AE" w14:textId="7D0D0610"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今後も日本語指導が必要な児童生徒は増加していくことが想定されるため、国の方向性も踏まえ、日本語支援拠点施設による学校ガイダンスや就学前教室等で児童生徒や保護者へ学校生活の体験や説明を行ったり、初期の集中的な日本語指導を行ったりして支援体制のさらなる充実を図るとともに、日本語講師、母語支援ボランティア、学校通訳ボランティア、外国語補助指導員などの支援員による支援体制の充実を図ってまいります。また、日本語指導が必要な児童生徒が在籍校で活躍していくためには、担当教員による支援が不可欠であることから、担当教員への支援、育成の更なる充実に取り組んでまいります。</w:t>
            </w:r>
          </w:p>
          <w:p w14:paraId="78DF7699" w14:textId="77AEA086"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また、日本語の困難な在住外国人への基本的な行政サービスの提供や、窓口等の円滑化を目的として、小中高等学校や福祉施設、区役所等へ通訳ボランティアの派遣を実施しています。また、令和２年８月に開設した「よこはま日本語学習支援センター」では、市域における地域日本語教育の推進・連携や日本語学習者及び支援者のサポート等を行っています。市内NPO法人や国際交流ラウンジ等とも連携し、外国につながる子どもの学習支援教室の実施や居場所づくりも行っています。今後も、これらの支援の充実に取り組んでいきます。</w:t>
            </w:r>
          </w:p>
        </w:tc>
      </w:tr>
    </w:tbl>
    <w:p w14:paraId="37D25186" w14:textId="77777777" w:rsidR="006A3539" w:rsidRDefault="006A3539" w:rsidP="00EB3538">
      <w:pPr>
        <w:rPr>
          <w:sz w:val="24"/>
        </w:rPr>
      </w:pPr>
    </w:p>
    <w:p w14:paraId="0434B01F" w14:textId="77777777" w:rsidR="00757779" w:rsidRDefault="00757779" w:rsidP="00EB3538">
      <w:pPr>
        <w:rPr>
          <w:sz w:val="24"/>
        </w:rPr>
      </w:pPr>
    </w:p>
    <w:p w14:paraId="05CBD83C" w14:textId="77777777" w:rsidR="00757779" w:rsidRPr="00C0315F" w:rsidRDefault="00757779" w:rsidP="00EB3538">
      <w:pPr>
        <w:rPr>
          <w:sz w:val="24"/>
        </w:rPr>
      </w:pPr>
    </w:p>
    <w:p w14:paraId="1A8E51DB" w14:textId="77777777" w:rsidR="003C0514" w:rsidRPr="00C0315F" w:rsidRDefault="003C0514" w:rsidP="00EB353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335E" w:rsidRPr="00DE1654" w14:paraId="139F830B" w14:textId="77777777" w:rsidTr="001022C4">
        <w:trPr>
          <w:trHeight w:val="914"/>
        </w:trPr>
        <w:tc>
          <w:tcPr>
            <w:tcW w:w="8494" w:type="dxa"/>
            <w:shd w:val="clear" w:color="auto" w:fill="92CDDC"/>
          </w:tcPr>
          <w:p w14:paraId="60E6FFAB" w14:textId="77777777" w:rsidR="0009335E" w:rsidRPr="004D3A5C" w:rsidRDefault="00A251FF" w:rsidP="00EB3538">
            <w:pPr>
              <w:ind w:left="314" w:hangingChars="131" w:hanging="314"/>
              <w:rPr>
                <w:rFonts w:ascii="ＭＳ 明朝" w:hAnsi="ＭＳ 明朝"/>
                <w:sz w:val="24"/>
                <w:szCs w:val="24"/>
              </w:rPr>
            </w:pPr>
            <w:r w:rsidRPr="004D3A5C">
              <w:rPr>
                <w:rFonts w:ascii="ＭＳ 明朝" w:hAnsi="ＭＳ 明朝" w:hint="eastAsia"/>
                <w:sz w:val="24"/>
                <w:szCs w:val="24"/>
              </w:rPr>
              <w:lastRenderedPageBreak/>
              <w:t>【</w:t>
            </w:r>
            <w:r w:rsidR="00DB4069" w:rsidRPr="004D3A5C">
              <w:rPr>
                <w:rFonts w:ascii="ＭＳ 明朝" w:hAnsi="ＭＳ 明朝" w:hint="eastAsia"/>
                <w:sz w:val="24"/>
                <w:szCs w:val="24"/>
              </w:rPr>
              <w:t>提言</w:t>
            </w:r>
            <w:r w:rsidR="00036CA9">
              <w:rPr>
                <w:rFonts w:ascii="ＭＳ 明朝" w:hAnsi="ＭＳ 明朝" w:hint="eastAsia"/>
                <w:sz w:val="24"/>
                <w:szCs w:val="24"/>
              </w:rPr>
              <w:t>22</w:t>
            </w:r>
            <w:r w:rsidR="00DB4069" w:rsidRPr="004D3A5C">
              <w:rPr>
                <w:rFonts w:ascii="ＭＳ 明朝" w:hAnsi="ＭＳ 明朝" w:hint="eastAsia"/>
                <w:sz w:val="24"/>
                <w:szCs w:val="24"/>
              </w:rPr>
              <w:t>】</w:t>
            </w:r>
          </w:p>
          <w:p w14:paraId="18EB3D68" w14:textId="0DEFBB0C" w:rsidR="000D6A58" w:rsidRPr="004D3A5C" w:rsidRDefault="009F50BE" w:rsidP="00C0315F">
            <w:pPr>
              <w:ind w:firstLineChars="100" w:firstLine="240"/>
              <w:rPr>
                <w:rFonts w:ascii="ＭＳ 明朝" w:hAnsi="ＭＳ 明朝"/>
                <w:sz w:val="24"/>
                <w:szCs w:val="24"/>
              </w:rPr>
            </w:pPr>
            <w:r w:rsidRPr="009F50BE">
              <w:rPr>
                <w:rFonts w:ascii="ＭＳ 明朝" w:hAnsi="ＭＳ 明朝" w:hint="eastAsia"/>
                <w:sz w:val="24"/>
                <w:szCs w:val="24"/>
              </w:rPr>
              <w:t>LGBTQ＋などの性的マイノリティや在日外国人（朝鮮半島出身者、クルド人等）、アイヌ民族、琉球民族、被差別部落民などの社会的少数者に対する差別を禁止し、差別被害調査や差別被害救済措置などを包含した人権尊重のまちづくりを推進するための包括的な条例を制定することを含めた取り組みを進めること。</w:t>
            </w:r>
          </w:p>
        </w:tc>
      </w:tr>
      <w:tr w:rsidR="0034052E" w:rsidRPr="00DE1654" w14:paraId="3275973D" w14:textId="77777777" w:rsidTr="00335E36">
        <w:trPr>
          <w:trHeight w:val="914"/>
        </w:trPr>
        <w:tc>
          <w:tcPr>
            <w:tcW w:w="8494" w:type="dxa"/>
          </w:tcPr>
          <w:p w14:paraId="697302AD" w14:textId="1BA8B04B"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市民局</w:t>
            </w:r>
            <w:r>
              <w:rPr>
                <w:rFonts w:asciiTheme="minorEastAsia" w:eastAsiaTheme="minorEastAsia" w:hAnsiTheme="minorEastAsia" w:hint="eastAsia"/>
                <w:sz w:val="24"/>
                <w:szCs w:val="24"/>
              </w:rPr>
              <w:t>＞</w:t>
            </w:r>
          </w:p>
          <w:p w14:paraId="70BA344E" w14:textId="305C87D5" w:rsidR="0034052E" w:rsidRPr="00B04089" w:rsidRDefault="000129BF" w:rsidP="00AC26BE">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ヘイトスピーチ解消法や横浜市人権施策基本指針の趣旨に基づき、国や県、県警察などとも連携して、差別のない、一人ひとりの市民が互いに人権を尊重しあい、ともに生きる社会の実現を目指し、取組を進めていくとともに、市内での状況などにも注視しながら、必要な施策を検討してまいります。</w:t>
            </w:r>
          </w:p>
        </w:tc>
      </w:tr>
    </w:tbl>
    <w:p w14:paraId="6437BF39" w14:textId="77777777" w:rsidR="009A5C07" w:rsidRPr="00C0315F" w:rsidRDefault="009A5C07" w:rsidP="00EB3538">
      <w:pPr>
        <w:rPr>
          <w:rFonts w:ascii="ＭＳ 明朝" w:hAnsi="ＭＳ 明朝"/>
          <w:sz w:val="24"/>
          <w:szCs w:val="24"/>
        </w:rPr>
      </w:pPr>
    </w:p>
    <w:p w14:paraId="49AFD329" w14:textId="77777777" w:rsidR="009A1CEA" w:rsidRPr="00C0315F" w:rsidRDefault="009A1CEA">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9335E" w:rsidRPr="009E2E4F" w14:paraId="221A10C4" w14:textId="77777777" w:rsidTr="001022C4">
        <w:trPr>
          <w:trHeight w:val="695"/>
        </w:trPr>
        <w:tc>
          <w:tcPr>
            <w:tcW w:w="8494" w:type="dxa"/>
            <w:shd w:val="clear" w:color="auto" w:fill="92CDDC"/>
          </w:tcPr>
          <w:p w14:paraId="7944A37C" w14:textId="77777777" w:rsidR="0009335E" w:rsidRPr="00250B12" w:rsidRDefault="00437FDC" w:rsidP="00EB3538">
            <w:pPr>
              <w:pStyle w:val="ab"/>
              <w:widowControl/>
              <w:ind w:leftChars="0" w:left="2"/>
              <w:jc w:val="left"/>
              <w:rPr>
                <w:rFonts w:ascii="ＭＳ 明朝" w:eastAsia="ＭＳ 明朝" w:hAnsi="ＭＳ 明朝"/>
                <w:sz w:val="24"/>
                <w:szCs w:val="24"/>
              </w:rPr>
            </w:pPr>
            <w:r w:rsidRPr="00250B12">
              <w:rPr>
                <w:rFonts w:ascii="ＭＳ 明朝" w:eastAsia="ＭＳ 明朝" w:hAnsi="ＭＳ 明朝" w:hint="eastAsia"/>
                <w:sz w:val="24"/>
                <w:szCs w:val="24"/>
              </w:rPr>
              <w:t>【提言</w:t>
            </w:r>
            <w:r w:rsidR="00036CA9">
              <w:rPr>
                <w:rFonts w:ascii="ＭＳ 明朝" w:eastAsia="ＭＳ 明朝" w:hAnsi="ＭＳ 明朝" w:hint="eastAsia"/>
                <w:sz w:val="24"/>
                <w:szCs w:val="24"/>
              </w:rPr>
              <w:t>2</w:t>
            </w:r>
            <w:r w:rsidR="005B744F">
              <w:rPr>
                <w:rFonts w:ascii="ＭＳ 明朝" w:eastAsia="ＭＳ 明朝" w:hAnsi="ＭＳ 明朝"/>
                <w:sz w:val="24"/>
                <w:szCs w:val="24"/>
              </w:rPr>
              <w:t>3</w:t>
            </w:r>
            <w:r w:rsidRPr="00250B12">
              <w:rPr>
                <w:rFonts w:ascii="ＭＳ 明朝" w:eastAsia="ＭＳ 明朝" w:hAnsi="ＭＳ 明朝" w:hint="eastAsia"/>
                <w:sz w:val="24"/>
                <w:szCs w:val="24"/>
              </w:rPr>
              <w:t>】</w:t>
            </w:r>
          </w:p>
          <w:p w14:paraId="1A330D01" w14:textId="77777777" w:rsidR="009F50BE" w:rsidRPr="009F50BE" w:rsidRDefault="009F50BE" w:rsidP="009F50BE">
            <w:pPr>
              <w:ind w:firstLineChars="100" w:firstLine="240"/>
              <w:rPr>
                <w:rFonts w:asciiTheme="minorEastAsia" w:eastAsiaTheme="minorEastAsia" w:hAnsiTheme="minorEastAsia"/>
                <w:sz w:val="24"/>
                <w:szCs w:val="24"/>
              </w:rPr>
            </w:pPr>
            <w:r w:rsidRPr="009F50BE">
              <w:rPr>
                <w:rFonts w:asciiTheme="minorEastAsia" w:eastAsiaTheme="minorEastAsia" w:hAnsiTheme="minorEastAsia" w:hint="eastAsia"/>
                <w:sz w:val="24"/>
                <w:szCs w:val="24"/>
              </w:rPr>
              <w:t>県内米軍基地は12施設あり近年その機能が付加強化されてきている。周辺住民の不安を解消し、安全で快適な生活を送れるよう、日米地位協定の抜本的な見直しはもとより、基地の整理・縮小・返還、強化されてきた機能の整理縮小、自治体や住民に対する速やかな情報提供を国に強く要請すること。</w:t>
            </w:r>
          </w:p>
          <w:p w14:paraId="5940B2D9" w14:textId="29AD6A85" w:rsidR="007D354C" w:rsidRPr="00E10D29" w:rsidRDefault="009F50BE" w:rsidP="009F50BE">
            <w:pPr>
              <w:ind w:firstLineChars="100" w:firstLine="240"/>
              <w:rPr>
                <w:rFonts w:ascii="ＭＳ 明朝" w:hAnsi="ＭＳ 明朝"/>
                <w:sz w:val="24"/>
                <w:szCs w:val="24"/>
              </w:rPr>
            </w:pPr>
            <w:r w:rsidRPr="009F50BE">
              <w:rPr>
                <w:rFonts w:asciiTheme="minorEastAsia" w:eastAsiaTheme="minorEastAsia" w:hAnsiTheme="minorEastAsia" w:hint="eastAsia"/>
                <w:sz w:val="24"/>
                <w:szCs w:val="24"/>
              </w:rPr>
              <w:t>特に近年、県内米軍基地周辺では、河川・流出地下水から国の目標値を超える有機フッ素化合物（PFAS）の検出が報告されていることから、基地内における実態把握や緊急対策について引き続きの情報把握や情報提供を求め、必要に応じて県の立ち入り調査を求めること。</w:t>
            </w:r>
          </w:p>
        </w:tc>
      </w:tr>
      <w:tr w:rsidR="0034052E" w:rsidRPr="009E2E4F" w14:paraId="29E08636" w14:textId="77777777" w:rsidTr="001022C4">
        <w:tc>
          <w:tcPr>
            <w:tcW w:w="8494" w:type="dxa"/>
          </w:tcPr>
          <w:p w14:paraId="5D01F230" w14:textId="24AE6CB0" w:rsidR="0034052E" w:rsidRDefault="00AC26B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＜都市整備局＞</w:t>
            </w:r>
          </w:p>
          <w:p w14:paraId="600AE07A"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米軍施設の整理・縮小・早期返還等について、神奈川県基地関係県市連絡協議会の一員として、引き続き国に要請してまいります。</w:t>
            </w:r>
          </w:p>
          <w:p w14:paraId="486D72F9" w14:textId="1C528469" w:rsidR="0034052E" w:rsidRPr="00B04089" w:rsidRDefault="000129BF" w:rsidP="000129BF">
            <w:pPr>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 xml:space="preserve">　有機フッ素化合物（PFAS）に関し、国からは、日本国内の全ての米海軍施設、本州に所在する全ての米陸軍施設においてPFOS及びPFOAを含まない泡消火剤に交換作業が完了し、交換されたPFOS及びPFOAを含む泡消火剤については、日本国内で認可を受けた処分事業場における焼却処分によって廃棄処分を完了したと聞いております。引き続き、広域的な課題として神奈川県や基地関係市と連携し、市民の皆様に不要なご心配をおかけしないよう、適切な対応を行ってまいります。</w:t>
            </w:r>
          </w:p>
        </w:tc>
      </w:tr>
    </w:tbl>
    <w:p w14:paraId="25899199" w14:textId="77777777" w:rsidR="00A42977" w:rsidRDefault="00A42977" w:rsidP="00EB3538">
      <w:pPr>
        <w:rPr>
          <w:rFonts w:ascii="ＭＳ 明朝" w:hAnsi="ＭＳ 明朝"/>
          <w:sz w:val="24"/>
          <w:szCs w:val="24"/>
        </w:rPr>
      </w:pPr>
    </w:p>
    <w:p w14:paraId="29A3551A" w14:textId="77777777" w:rsidR="00A42977" w:rsidRDefault="00A42977">
      <w:pPr>
        <w:widowControl/>
        <w:jc w:val="left"/>
        <w:rPr>
          <w:rFonts w:ascii="ＭＳ 明朝" w:hAnsi="ＭＳ 明朝"/>
          <w:sz w:val="24"/>
          <w:szCs w:val="24"/>
        </w:rPr>
      </w:pPr>
      <w:r>
        <w:rPr>
          <w:rFonts w:ascii="ＭＳ 明朝" w:hAnsi="ＭＳ 明朝"/>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744F" w:rsidRPr="009E2E4F" w14:paraId="7BBBED06" w14:textId="77777777" w:rsidTr="002C75CC">
        <w:trPr>
          <w:trHeight w:val="695"/>
        </w:trPr>
        <w:tc>
          <w:tcPr>
            <w:tcW w:w="8494" w:type="dxa"/>
            <w:shd w:val="clear" w:color="auto" w:fill="92CDDC"/>
          </w:tcPr>
          <w:p w14:paraId="7A049AF6" w14:textId="77777777" w:rsidR="005B744F" w:rsidRPr="00250B12" w:rsidRDefault="005B744F" w:rsidP="002C75CC">
            <w:pPr>
              <w:pStyle w:val="ab"/>
              <w:widowControl/>
              <w:ind w:leftChars="0" w:left="2"/>
              <w:jc w:val="left"/>
              <w:rPr>
                <w:rFonts w:ascii="ＭＳ 明朝" w:eastAsia="ＭＳ 明朝" w:hAnsi="ＭＳ 明朝"/>
                <w:sz w:val="24"/>
                <w:szCs w:val="24"/>
              </w:rPr>
            </w:pPr>
            <w:r w:rsidRPr="00250B12">
              <w:rPr>
                <w:rFonts w:ascii="ＭＳ 明朝" w:eastAsia="ＭＳ 明朝" w:hAnsi="ＭＳ 明朝" w:hint="eastAsia"/>
                <w:sz w:val="24"/>
                <w:szCs w:val="24"/>
              </w:rPr>
              <w:lastRenderedPageBreak/>
              <w:t>【提言</w:t>
            </w:r>
            <w:r w:rsidR="00036CA9">
              <w:rPr>
                <w:rFonts w:ascii="ＭＳ 明朝" w:eastAsia="ＭＳ 明朝" w:hAnsi="ＭＳ 明朝" w:hint="eastAsia"/>
                <w:sz w:val="24"/>
                <w:szCs w:val="24"/>
              </w:rPr>
              <w:t>2</w:t>
            </w:r>
            <w:r>
              <w:rPr>
                <w:rFonts w:ascii="ＭＳ 明朝" w:eastAsia="ＭＳ 明朝" w:hAnsi="ＭＳ 明朝"/>
                <w:sz w:val="24"/>
                <w:szCs w:val="24"/>
              </w:rPr>
              <w:t>4</w:t>
            </w:r>
            <w:r w:rsidRPr="00250B12">
              <w:rPr>
                <w:rFonts w:ascii="ＭＳ 明朝" w:eastAsia="ＭＳ 明朝" w:hAnsi="ＭＳ 明朝" w:hint="eastAsia"/>
                <w:sz w:val="24"/>
                <w:szCs w:val="24"/>
              </w:rPr>
              <w:t>】</w:t>
            </w:r>
          </w:p>
          <w:p w14:paraId="1DB9CB60" w14:textId="273E72ED" w:rsidR="005B744F" w:rsidRPr="00E10D29" w:rsidRDefault="009F50BE" w:rsidP="002C75CC">
            <w:pPr>
              <w:ind w:firstLineChars="100" w:firstLine="240"/>
              <w:rPr>
                <w:rFonts w:ascii="ＭＳ 明朝" w:hAnsi="ＭＳ 明朝"/>
                <w:sz w:val="24"/>
                <w:szCs w:val="24"/>
              </w:rPr>
            </w:pPr>
            <w:r w:rsidRPr="009F50BE">
              <w:rPr>
                <w:rFonts w:ascii="ＭＳ 明朝" w:hAnsi="ＭＳ 明朝" w:hint="eastAsia"/>
                <w:sz w:val="24"/>
                <w:szCs w:val="24"/>
              </w:rPr>
              <w:t>国家の主権および国民の生命と安全にかかわる重大な問題である北朝鮮による日本人拉致問題の風化を防ぎ、一日でも早い帰国を実現するため、国と連携しさらなる啓発活動に取り組むとともに、「北朝鮮による拉致被害者を救出する知事の会」の会長県として県民集会を開催するなど、県民・市民への世論喚起の充実に取り組むこと。</w:t>
            </w:r>
          </w:p>
        </w:tc>
      </w:tr>
      <w:tr w:rsidR="0034052E" w:rsidRPr="009E2E4F" w14:paraId="0ADE3F6F" w14:textId="77777777" w:rsidTr="002C75CC">
        <w:tc>
          <w:tcPr>
            <w:tcW w:w="8494" w:type="dxa"/>
          </w:tcPr>
          <w:p w14:paraId="7381067F" w14:textId="38AD07ED"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1C0EBA">
              <w:rPr>
                <w:rFonts w:asciiTheme="minorEastAsia" w:eastAsiaTheme="minorEastAsia" w:hAnsiTheme="minorEastAsia" w:hint="eastAsia"/>
                <w:sz w:val="24"/>
                <w:szCs w:val="24"/>
              </w:rPr>
              <w:t>市民局</w:t>
            </w:r>
            <w:r>
              <w:rPr>
                <w:rFonts w:asciiTheme="minorEastAsia" w:eastAsiaTheme="minorEastAsia" w:hAnsiTheme="minorEastAsia" w:hint="eastAsia"/>
                <w:sz w:val="24"/>
                <w:szCs w:val="24"/>
              </w:rPr>
              <w:t>＞</w:t>
            </w:r>
          </w:p>
          <w:p w14:paraId="316172C1"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北朝鮮による日本人拉致問題の啓発として、内閣官房拉致問題対策本部事務局が主催する事業の周知協力のほか、神奈川県や県内拉致被害者家族支援団体との協働による市民向けの啓発イベントを毎年開催しています。</w:t>
            </w:r>
          </w:p>
          <w:p w14:paraId="22ED7640" w14:textId="015139AE"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引き続き、関係機関と連携しながら、拉致被害者等の一日でも早い帰国の実現に向けて、市民への啓発に取り組んでいきます。</w:t>
            </w:r>
          </w:p>
        </w:tc>
      </w:tr>
    </w:tbl>
    <w:p w14:paraId="0B34320F" w14:textId="77777777" w:rsidR="005B744F" w:rsidRDefault="005B744F" w:rsidP="00EB3538">
      <w:pPr>
        <w:rPr>
          <w:rFonts w:ascii="ＭＳ 明朝" w:hAnsi="ＭＳ 明朝"/>
          <w:sz w:val="24"/>
          <w:szCs w:val="24"/>
        </w:rPr>
      </w:pPr>
    </w:p>
    <w:p w14:paraId="35E055F0" w14:textId="77777777" w:rsidR="00757779" w:rsidRPr="005B744F" w:rsidRDefault="00757779" w:rsidP="00EB3538">
      <w:pPr>
        <w:rPr>
          <w:rFonts w:ascii="ＭＳ 明朝" w:hAnsi="ＭＳ 明朝"/>
          <w:sz w:val="24"/>
          <w:szCs w:val="24"/>
        </w:rPr>
      </w:pPr>
    </w:p>
    <w:p w14:paraId="6C712DC8" w14:textId="7D5E4AFF" w:rsidR="005B744F" w:rsidRDefault="00992C54" w:rsidP="00EB3538">
      <w:pPr>
        <w:rPr>
          <w:rFonts w:ascii="ＭＳ 明朝" w:hAnsi="ＭＳ 明朝"/>
          <w:sz w:val="24"/>
          <w:szCs w:val="24"/>
        </w:rPr>
      </w:pPr>
      <w:r>
        <w:rPr>
          <w:rFonts w:ascii="ＭＳ 明朝" w:hAnsi="ＭＳ 明朝" w:hint="eastAsia"/>
          <w:b/>
          <w:sz w:val="32"/>
          <w:szCs w:val="36"/>
        </w:rPr>
        <w:t>【行財政】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C06E4" w:rsidRPr="00B83027" w14:paraId="2C6851B9" w14:textId="77777777" w:rsidTr="00EB3538">
        <w:tc>
          <w:tcPr>
            <w:tcW w:w="8494" w:type="dxa"/>
            <w:tcBorders>
              <w:bottom w:val="single" w:sz="4" w:space="0" w:color="auto"/>
            </w:tcBorders>
            <w:shd w:val="clear" w:color="auto" w:fill="92CDDC"/>
          </w:tcPr>
          <w:p w14:paraId="4CF644AC" w14:textId="77777777" w:rsidR="00465870" w:rsidRPr="00465870" w:rsidRDefault="00465870" w:rsidP="00EB3538">
            <w:pPr>
              <w:rPr>
                <w:rFonts w:ascii="ＭＳ 明朝" w:hAnsi="ＭＳ 明朝"/>
                <w:color w:val="000000"/>
                <w:sz w:val="24"/>
                <w:szCs w:val="24"/>
              </w:rPr>
            </w:pPr>
            <w:r w:rsidRPr="00465870">
              <w:rPr>
                <w:rFonts w:ascii="ＭＳ 明朝" w:hAnsi="ＭＳ 明朝" w:hint="eastAsia"/>
                <w:color w:val="000000"/>
                <w:sz w:val="24"/>
                <w:szCs w:val="24"/>
              </w:rPr>
              <w:t>【提言</w:t>
            </w:r>
            <w:r w:rsidR="00036CA9">
              <w:rPr>
                <w:rFonts w:ascii="ＭＳ 明朝" w:hAnsi="ＭＳ 明朝" w:hint="eastAsia"/>
                <w:color w:val="000000"/>
                <w:sz w:val="24"/>
                <w:szCs w:val="24"/>
              </w:rPr>
              <w:t>2</w:t>
            </w:r>
            <w:r w:rsidR="00077451">
              <w:rPr>
                <w:rFonts w:ascii="ＭＳ 明朝" w:hAnsi="ＭＳ 明朝" w:hint="eastAsia"/>
                <w:color w:val="000000"/>
                <w:sz w:val="24"/>
                <w:szCs w:val="24"/>
              </w:rPr>
              <w:t>5</w:t>
            </w:r>
            <w:r w:rsidRPr="00465870">
              <w:rPr>
                <w:rFonts w:ascii="ＭＳ 明朝" w:hAnsi="ＭＳ 明朝" w:hint="eastAsia"/>
                <w:color w:val="000000"/>
                <w:sz w:val="24"/>
                <w:szCs w:val="24"/>
              </w:rPr>
              <w:t>】</w:t>
            </w:r>
          </w:p>
          <w:p w14:paraId="400B1F86" w14:textId="75EA70F0" w:rsidR="009F50BE" w:rsidRPr="009F50BE" w:rsidRDefault="009F50BE" w:rsidP="009F50BE">
            <w:pPr>
              <w:ind w:firstLineChars="100" w:firstLine="240"/>
              <w:rPr>
                <w:rFonts w:ascii="ＭＳ 明朝" w:hAnsi="ＭＳ 明朝"/>
                <w:sz w:val="24"/>
                <w:szCs w:val="24"/>
              </w:rPr>
            </w:pPr>
            <w:r w:rsidRPr="009F50BE">
              <w:rPr>
                <w:rFonts w:ascii="ＭＳ 明朝" w:hAnsi="ＭＳ 明朝" w:hint="eastAsia"/>
                <w:sz w:val="24"/>
                <w:szCs w:val="24"/>
              </w:rPr>
              <w:t>消費者による不当な要求、悪質なクレームや暴力などのカスタマーハラスメントは、小売り・サービスの現場にとどまらず、輸送・運輸、医療・介護・子育て支援さらには公務の職場においても増加しており、働く環境を著しく阻害している。</w:t>
            </w:r>
          </w:p>
          <w:p w14:paraId="1EB54D6F" w14:textId="3DFBA1B2" w:rsidR="008C06E4" w:rsidRPr="003777BD" w:rsidRDefault="009F50BE" w:rsidP="009F50BE">
            <w:pPr>
              <w:ind w:firstLineChars="100" w:firstLine="240"/>
              <w:rPr>
                <w:rFonts w:ascii="ＭＳ 明朝" w:hAnsi="ＭＳ 明朝"/>
                <w:sz w:val="24"/>
                <w:szCs w:val="24"/>
              </w:rPr>
            </w:pPr>
            <w:r w:rsidRPr="009F50BE">
              <w:rPr>
                <w:rFonts w:ascii="ＭＳ 明朝" w:hAnsi="ＭＳ 明朝" w:hint="eastAsia"/>
                <w:sz w:val="24"/>
                <w:szCs w:val="24"/>
              </w:rPr>
              <w:t>カスタマーハラスメントへの対応について、政労使での意見交換の機会を確保するとともに、倫理的な消費者行動を促進するための施策を推進すること。</w:t>
            </w:r>
          </w:p>
        </w:tc>
      </w:tr>
      <w:tr w:rsidR="0034052E" w:rsidRPr="00B36101" w14:paraId="53D1EE73" w14:textId="77777777" w:rsidTr="00EB3538">
        <w:tc>
          <w:tcPr>
            <w:tcW w:w="8494" w:type="dxa"/>
            <w:tcBorders>
              <w:top w:val="single" w:sz="4" w:space="0" w:color="auto"/>
              <w:left w:val="single" w:sz="4" w:space="0" w:color="auto"/>
              <w:bottom w:val="single" w:sz="4" w:space="0" w:color="auto"/>
              <w:right w:val="single" w:sz="4" w:space="0" w:color="auto"/>
            </w:tcBorders>
          </w:tcPr>
          <w:p w14:paraId="3913FB1A" w14:textId="53F50F92"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経済局</w:t>
            </w:r>
            <w:r>
              <w:rPr>
                <w:rFonts w:asciiTheme="minorEastAsia" w:eastAsiaTheme="minorEastAsia" w:hAnsiTheme="minorEastAsia" w:hint="eastAsia"/>
                <w:sz w:val="24"/>
                <w:szCs w:val="24"/>
              </w:rPr>
              <w:t>＞</w:t>
            </w:r>
          </w:p>
          <w:p w14:paraId="415E2583" w14:textId="1CDF8CA7" w:rsidR="0034052E" w:rsidRPr="00B04089" w:rsidRDefault="000129BF" w:rsidP="00AC26BE">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カスタマーハラスメントについては、引き続き国や県の対応状況を注視しながら、政労使が集まる神奈川政労使会議や神奈川働き方改革会議等の場において意見交換の機会を設けるとともに、倫理的な消費者行動の促進に向け、引き続き、消費者市民社会の形成を目指した教育・啓発を推進してまいります。</w:t>
            </w:r>
          </w:p>
        </w:tc>
      </w:tr>
    </w:tbl>
    <w:p w14:paraId="37B5A624" w14:textId="77777777" w:rsidR="00077451" w:rsidRDefault="00077451" w:rsidP="00EB3538">
      <w:pPr>
        <w:rPr>
          <w:rFonts w:ascii="ＭＳ 明朝" w:hAnsi="ＭＳ 明朝"/>
          <w:sz w:val="24"/>
          <w:szCs w:val="24"/>
        </w:rPr>
      </w:pPr>
    </w:p>
    <w:p w14:paraId="4EB3904A" w14:textId="77777777" w:rsidR="009A1CEA" w:rsidRDefault="009A1CEA">
      <w:pPr>
        <w:widowControl/>
        <w:jc w:val="left"/>
        <w:rPr>
          <w:rFonts w:ascii="ＭＳ 明朝" w:hAnsi="ＭＳ 明朝"/>
          <w:sz w:val="24"/>
          <w:szCs w:val="24"/>
        </w:rPr>
      </w:pPr>
    </w:p>
    <w:p w14:paraId="10FB907F" w14:textId="77777777" w:rsidR="00757779" w:rsidRDefault="00757779">
      <w:pPr>
        <w:widowControl/>
        <w:jc w:val="left"/>
        <w:rPr>
          <w:rFonts w:ascii="ＭＳ 明朝" w:hAnsi="ＭＳ 明朝"/>
          <w:sz w:val="24"/>
          <w:szCs w:val="24"/>
        </w:rPr>
      </w:pPr>
    </w:p>
    <w:p w14:paraId="297DE081" w14:textId="77777777" w:rsidR="00757779" w:rsidRDefault="00757779">
      <w:pPr>
        <w:widowControl/>
        <w:jc w:val="left"/>
        <w:rPr>
          <w:rFonts w:ascii="ＭＳ 明朝" w:hAnsi="ＭＳ 明朝"/>
          <w:sz w:val="24"/>
          <w:szCs w:val="24"/>
        </w:rPr>
      </w:pPr>
    </w:p>
    <w:p w14:paraId="5AD0CFE1" w14:textId="77777777" w:rsidR="00757779" w:rsidRDefault="00757779">
      <w:pPr>
        <w:widowControl/>
        <w:jc w:val="left"/>
        <w:rPr>
          <w:rFonts w:ascii="ＭＳ 明朝" w:hAnsi="ＭＳ 明朝"/>
          <w:sz w:val="24"/>
          <w:szCs w:val="24"/>
        </w:rPr>
      </w:pPr>
    </w:p>
    <w:p w14:paraId="4BA13BB7" w14:textId="77777777" w:rsidR="00757779" w:rsidRDefault="00757779">
      <w:pPr>
        <w:widowControl/>
        <w:jc w:val="left"/>
        <w:rPr>
          <w:rFonts w:ascii="ＭＳ 明朝" w:hAnsi="ＭＳ 明朝"/>
          <w:sz w:val="24"/>
          <w:szCs w:val="24"/>
        </w:rPr>
      </w:pPr>
    </w:p>
    <w:p w14:paraId="617BA583" w14:textId="77777777" w:rsidR="00757779" w:rsidRDefault="00757779">
      <w:pPr>
        <w:widowControl/>
        <w:jc w:val="left"/>
        <w:rPr>
          <w:rFonts w:ascii="ＭＳ 明朝" w:hAnsi="ＭＳ 明朝"/>
          <w:sz w:val="24"/>
          <w:szCs w:val="24"/>
        </w:rPr>
      </w:pPr>
    </w:p>
    <w:p w14:paraId="38FCE802" w14:textId="77777777" w:rsidR="00757779" w:rsidRDefault="00757779">
      <w:pPr>
        <w:widowControl/>
        <w:jc w:val="left"/>
        <w:rPr>
          <w:rFonts w:ascii="ＭＳ 明朝" w:hAnsi="ＭＳ 明朝"/>
          <w:sz w:val="24"/>
          <w:szCs w:val="24"/>
        </w:rPr>
      </w:pPr>
    </w:p>
    <w:p w14:paraId="70BDBE77" w14:textId="77777777" w:rsidR="00757779" w:rsidRDefault="00757779">
      <w:pPr>
        <w:widowControl/>
        <w:jc w:val="left"/>
        <w:rPr>
          <w:rFonts w:ascii="ＭＳ 明朝" w:hAnsi="ＭＳ 明朝"/>
          <w:sz w:val="24"/>
          <w:szCs w:val="24"/>
        </w:rPr>
      </w:pPr>
    </w:p>
    <w:p w14:paraId="63D61297" w14:textId="77777777" w:rsidR="00757779" w:rsidRDefault="00757779">
      <w:pPr>
        <w:widowControl/>
        <w:jc w:val="left"/>
        <w:rPr>
          <w:rFonts w:ascii="ＭＳ 明朝" w:hAnsi="ＭＳ 明朝"/>
          <w:sz w:val="24"/>
          <w:szCs w:val="24"/>
        </w:rPr>
      </w:pPr>
    </w:p>
    <w:p w14:paraId="17DE0E54" w14:textId="77777777" w:rsidR="00757779" w:rsidRDefault="00757779">
      <w:pPr>
        <w:widowControl/>
        <w:jc w:val="left"/>
        <w:rPr>
          <w:rFonts w:ascii="ＭＳ 明朝" w:hAnsi="ＭＳ 明朝"/>
          <w:sz w:val="24"/>
          <w:szCs w:val="24"/>
        </w:rPr>
      </w:pPr>
    </w:p>
    <w:p w14:paraId="57B0195D" w14:textId="77777777" w:rsidR="00757779" w:rsidRDefault="00757779">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8031F" w:rsidRPr="009E2E4F" w14:paraId="63E1AD50" w14:textId="77777777" w:rsidTr="002C75CC">
        <w:tc>
          <w:tcPr>
            <w:tcW w:w="8494" w:type="dxa"/>
            <w:tcBorders>
              <w:top w:val="single" w:sz="4" w:space="0" w:color="auto"/>
              <w:left w:val="single" w:sz="4" w:space="0" w:color="auto"/>
              <w:bottom w:val="single" w:sz="4" w:space="0" w:color="auto"/>
              <w:right w:val="single" w:sz="4" w:space="0" w:color="auto"/>
            </w:tcBorders>
            <w:shd w:val="clear" w:color="auto" w:fill="92CDDC"/>
          </w:tcPr>
          <w:p w14:paraId="59B33F39" w14:textId="77777777" w:rsidR="0038031F" w:rsidRDefault="0038031F" w:rsidP="00EB3538">
            <w:pPr>
              <w:rPr>
                <w:rFonts w:ascii="ＭＳ 明朝" w:hAnsi="ＭＳ 明朝"/>
                <w:sz w:val="24"/>
                <w:szCs w:val="24"/>
              </w:rPr>
            </w:pPr>
            <w:r w:rsidRPr="00250B12">
              <w:rPr>
                <w:rFonts w:ascii="ＭＳ 明朝" w:hAnsi="ＭＳ 明朝" w:hint="eastAsia"/>
                <w:sz w:val="24"/>
                <w:szCs w:val="24"/>
              </w:rPr>
              <w:lastRenderedPageBreak/>
              <w:t>【提言</w:t>
            </w:r>
            <w:r w:rsidR="00036CA9">
              <w:rPr>
                <w:rFonts w:ascii="ＭＳ 明朝" w:hAnsi="ＭＳ 明朝" w:hint="eastAsia"/>
                <w:sz w:val="24"/>
                <w:szCs w:val="24"/>
              </w:rPr>
              <w:t>2</w:t>
            </w:r>
            <w:r w:rsidR="00077451">
              <w:rPr>
                <w:rFonts w:ascii="ＭＳ 明朝" w:hAnsi="ＭＳ 明朝" w:hint="eastAsia"/>
                <w:sz w:val="24"/>
                <w:szCs w:val="24"/>
              </w:rPr>
              <w:t>6</w:t>
            </w:r>
            <w:r w:rsidRPr="00250B12">
              <w:rPr>
                <w:rFonts w:ascii="ＭＳ 明朝" w:hAnsi="ＭＳ 明朝" w:hint="eastAsia"/>
                <w:sz w:val="24"/>
                <w:szCs w:val="24"/>
              </w:rPr>
              <w:t>】</w:t>
            </w:r>
          </w:p>
          <w:p w14:paraId="6F79B2C1" w14:textId="589FDD12" w:rsidR="009F50BE"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公共調達における公正労働の確保は、地域で働く者の適正な労働条件の確保などディーセント・ワークの実現を促すとともに、その大部分を受注する地元の中小企業における適正な価格転嫁のための環境整備を促進するために重要な取り組みである。</w:t>
            </w:r>
          </w:p>
          <w:p w14:paraId="4C8D4D77" w14:textId="21CBA805" w:rsidR="0038031F" w:rsidRPr="009E2E4F"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公共調達における予定価格の積算に、適正な人件費および材料費価格が反映されるためにも公契約(公共調達)の管理運営における審議会等、第三者の目による評価検証制度を含む公契約条例の制定に向け取り組むこと。すでに条例が施行されている自治体においては、その効果を検証し公表すること。</w:t>
            </w:r>
          </w:p>
        </w:tc>
      </w:tr>
      <w:tr w:rsidR="0034052E" w:rsidRPr="00B91C3F" w14:paraId="5A978225" w14:textId="77777777" w:rsidTr="00D27F56">
        <w:trPr>
          <w:trHeight w:val="415"/>
        </w:trPr>
        <w:tc>
          <w:tcPr>
            <w:tcW w:w="8494" w:type="dxa"/>
            <w:tcBorders>
              <w:top w:val="single" w:sz="4" w:space="0" w:color="auto"/>
              <w:left w:val="single" w:sz="4" w:space="0" w:color="auto"/>
              <w:bottom w:val="single" w:sz="4" w:space="0" w:color="auto"/>
              <w:right w:val="single" w:sz="4" w:space="0" w:color="auto"/>
            </w:tcBorders>
          </w:tcPr>
          <w:p w14:paraId="63C2C328" w14:textId="6954D9F9"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29BF">
              <w:rPr>
                <w:rFonts w:asciiTheme="minorEastAsia" w:eastAsiaTheme="minorEastAsia" w:hAnsiTheme="minorEastAsia" w:hint="eastAsia"/>
                <w:sz w:val="24"/>
                <w:szCs w:val="24"/>
              </w:rPr>
              <w:t>財政局</w:t>
            </w:r>
            <w:r>
              <w:rPr>
                <w:rFonts w:asciiTheme="minorEastAsia" w:eastAsiaTheme="minorEastAsia" w:hAnsiTheme="minorEastAsia" w:hint="eastAsia"/>
                <w:sz w:val="24"/>
                <w:szCs w:val="24"/>
              </w:rPr>
              <w:t>＞</w:t>
            </w:r>
          </w:p>
          <w:p w14:paraId="0321B860" w14:textId="77777777" w:rsidR="000129BF" w:rsidRPr="000129BF"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労働者の皆様の労働条件を守ることは大変重要であると考えています。本市発注においては、最新の公共工事設計労務単価等を反映した、適切な予定価格を設定しています。また、設計労務単価の改定に伴う特例措置の実施、スライド条項の適用により契約後にも価格の見直しをしています。更に、過度な低価格競争を防止する対策を実施しており、令和４年９月に工事の最低制限価格等の引上げを行い、委託については令和５年度契約から最低制限価格の引上げを行うとともに、令和７年度契約からは対象範囲を拡大しました。</w:t>
            </w:r>
          </w:p>
          <w:p w14:paraId="41C5C15A" w14:textId="241E8B93" w:rsidR="0034052E" w:rsidRPr="00B04089" w:rsidRDefault="000129BF" w:rsidP="000129BF">
            <w:pPr>
              <w:ind w:firstLineChars="100" w:firstLine="240"/>
              <w:rPr>
                <w:rFonts w:asciiTheme="minorEastAsia" w:eastAsiaTheme="minorEastAsia" w:hAnsiTheme="minorEastAsia"/>
                <w:sz w:val="24"/>
                <w:szCs w:val="24"/>
              </w:rPr>
            </w:pPr>
            <w:r w:rsidRPr="000129BF">
              <w:rPr>
                <w:rFonts w:asciiTheme="minorEastAsia" w:eastAsiaTheme="minorEastAsia" w:hAnsiTheme="minorEastAsia" w:hint="eastAsia"/>
                <w:sz w:val="24"/>
                <w:szCs w:val="24"/>
              </w:rPr>
              <w:t>引き続き、関係団体の皆様のご意見を伺うとともに、昨年度、国が適正な労務費等の確保と行き渡りも目的として担い手３法を改正していますので、その動向も注視しつつ、他都市の公契約条例をはじめとする様々な取組を参考にしながら、労働条件を守るための環境整備に取り組みます。</w:t>
            </w:r>
          </w:p>
        </w:tc>
      </w:tr>
    </w:tbl>
    <w:p w14:paraId="0168A73A" w14:textId="77777777" w:rsidR="00D54968" w:rsidRDefault="00D54968" w:rsidP="00EB3538">
      <w:pPr>
        <w:rPr>
          <w:rFonts w:ascii="ＭＳ 明朝" w:hAnsi="ＭＳ 明朝"/>
          <w:sz w:val="24"/>
          <w:szCs w:val="24"/>
        </w:rPr>
      </w:pPr>
    </w:p>
    <w:p w14:paraId="6415626A" w14:textId="77777777" w:rsidR="00757779" w:rsidRDefault="00757779" w:rsidP="00EB3538">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65870" w:rsidRPr="009E2E4F" w14:paraId="24B07CF6" w14:textId="77777777" w:rsidTr="004D3A5C">
        <w:tc>
          <w:tcPr>
            <w:tcW w:w="8494" w:type="dxa"/>
            <w:tcBorders>
              <w:top w:val="single" w:sz="4" w:space="0" w:color="auto"/>
              <w:left w:val="single" w:sz="4" w:space="0" w:color="auto"/>
              <w:bottom w:val="single" w:sz="4" w:space="0" w:color="auto"/>
              <w:right w:val="single" w:sz="4" w:space="0" w:color="auto"/>
            </w:tcBorders>
            <w:shd w:val="clear" w:color="auto" w:fill="92CDDC"/>
          </w:tcPr>
          <w:p w14:paraId="16719CD2" w14:textId="19C9D676" w:rsidR="00465870" w:rsidRDefault="00D54968" w:rsidP="00EB3538">
            <w:pPr>
              <w:rPr>
                <w:rFonts w:ascii="ＭＳ 明朝" w:hAnsi="ＭＳ 明朝"/>
                <w:sz w:val="24"/>
                <w:szCs w:val="24"/>
              </w:rPr>
            </w:pPr>
            <w:r>
              <w:rPr>
                <w:rFonts w:ascii="ＭＳ 明朝" w:hAnsi="ＭＳ 明朝"/>
                <w:sz w:val="24"/>
                <w:szCs w:val="24"/>
              </w:rPr>
              <w:br w:type="page"/>
            </w:r>
            <w:r w:rsidR="00465870" w:rsidRPr="00250B12">
              <w:rPr>
                <w:rFonts w:ascii="ＭＳ 明朝" w:hAnsi="ＭＳ 明朝" w:hint="eastAsia"/>
                <w:sz w:val="24"/>
                <w:szCs w:val="24"/>
              </w:rPr>
              <w:t>【提言</w:t>
            </w:r>
            <w:r w:rsidR="00036CA9">
              <w:rPr>
                <w:rFonts w:ascii="ＭＳ 明朝" w:hAnsi="ＭＳ 明朝" w:hint="eastAsia"/>
                <w:sz w:val="24"/>
                <w:szCs w:val="24"/>
              </w:rPr>
              <w:t>27</w:t>
            </w:r>
            <w:r w:rsidR="00465870" w:rsidRPr="00250B12">
              <w:rPr>
                <w:rFonts w:ascii="ＭＳ 明朝" w:hAnsi="ＭＳ 明朝" w:hint="eastAsia"/>
                <w:sz w:val="24"/>
                <w:szCs w:val="24"/>
              </w:rPr>
              <w:t>】</w:t>
            </w:r>
          </w:p>
          <w:p w14:paraId="25A7635C" w14:textId="77777777" w:rsidR="009F50BE"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若者の政治意識の醸成に向け、学校教育における主権者教育を充実すること。</w:t>
            </w:r>
          </w:p>
          <w:p w14:paraId="6C26B9BD" w14:textId="219B93AB" w:rsidR="00465870" w:rsidRPr="009E2E4F"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また、大学生は住民票を移さずに、投票権のある地域から首都圏（神奈川県）に来ている場合も多いことが考えられるため、不在者投票について広く啓発・周知すること。</w:t>
            </w:r>
          </w:p>
        </w:tc>
      </w:tr>
      <w:tr w:rsidR="0034052E" w:rsidRPr="00B91C3F" w14:paraId="05E3C0D0" w14:textId="77777777" w:rsidTr="004D3A5C">
        <w:trPr>
          <w:trHeight w:val="695"/>
        </w:trPr>
        <w:tc>
          <w:tcPr>
            <w:tcW w:w="8494" w:type="dxa"/>
            <w:tcBorders>
              <w:top w:val="single" w:sz="4" w:space="0" w:color="auto"/>
              <w:left w:val="single" w:sz="4" w:space="0" w:color="auto"/>
              <w:bottom w:val="single" w:sz="4" w:space="0" w:color="auto"/>
              <w:right w:val="single" w:sz="4" w:space="0" w:color="auto"/>
            </w:tcBorders>
          </w:tcPr>
          <w:p w14:paraId="21B6BDD0" w14:textId="4B6CB574"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0CBA">
              <w:rPr>
                <w:rFonts w:asciiTheme="minorEastAsia" w:eastAsiaTheme="minorEastAsia" w:hAnsiTheme="minorEastAsia" w:hint="eastAsia"/>
                <w:sz w:val="24"/>
                <w:szCs w:val="24"/>
              </w:rPr>
              <w:t>教育委員会事務局</w:t>
            </w:r>
            <w:r>
              <w:rPr>
                <w:rFonts w:asciiTheme="minorEastAsia" w:eastAsiaTheme="minorEastAsia" w:hAnsiTheme="minorEastAsia" w:hint="eastAsia"/>
                <w:sz w:val="24"/>
                <w:szCs w:val="24"/>
              </w:rPr>
              <w:t>＞</w:t>
            </w:r>
            <w:r w:rsidR="00AC26BE">
              <w:rPr>
                <w:rFonts w:asciiTheme="minorEastAsia" w:eastAsiaTheme="minorEastAsia" w:hAnsiTheme="minorEastAsia" w:hint="eastAsia"/>
                <w:sz w:val="24"/>
                <w:szCs w:val="24"/>
              </w:rPr>
              <w:t>＜</w:t>
            </w:r>
            <w:r w:rsidR="00010CBA">
              <w:rPr>
                <w:rFonts w:asciiTheme="minorEastAsia" w:eastAsiaTheme="minorEastAsia" w:hAnsiTheme="minorEastAsia" w:hint="eastAsia"/>
                <w:sz w:val="24"/>
                <w:szCs w:val="24"/>
              </w:rPr>
              <w:t>選挙管理委員会事務局</w:t>
            </w:r>
            <w:r w:rsidR="00AC26BE">
              <w:rPr>
                <w:rFonts w:asciiTheme="minorEastAsia" w:eastAsiaTheme="minorEastAsia" w:hAnsiTheme="minorEastAsia" w:hint="eastAsia"/>
                <w:sz w:val="24"/>
                <w:szCs w:val="24"/>
              </w:rPr>
              <w:t>＞</w:t>
            </w:r>
          </w:p>
          <w:p w14:paraId="56121A0F" w14:textId="77777777"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本市では、児童・生徒の政治的教養を育み、主権者として政治参加の促進に貢献することを目的として、教育委員会と選挙管理委員会が協定を結び、相互に連携・協力して、主権者教育に取り組んでいます。引き続き、若者の政治参加への関心と意識を高められるよう、主権者教育の充実に取り組んでまいります。</w:t>
            </w:r>
          </w:p>
          <w:p w14:paraId="01466D82" w14:textId="0F7E9E79" w:rsidR="0034052E" w:rsidRPr="00B04089" w:rsidRDefault="00010CBA" w:rsidP="00010CBA">
            <w:pPr>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 xml:space="preserve">　転居に伴う住民票の異動については、イベントや各大学を通じたチラシ配布等により、周知啓発に取り組んでおります。また、選挙時においては不在者投票を活用できることを、引き続き、広く啓発・周知していきます。</w:t>
            </w:r>
          </w:p>
        </w:tc>
      </w:tr>
    </w:tbl>
    <w:p w14:paraId="0D68A1F7" w14:textId="77777777" w:rsidR="00451C0A" w:rsidRDefault="00451C0A" w:rsidP="00EB3538">
      <w:pPr>
        <w:rPr>
          <w:rFonts w:ascii="ＭＳ 明朝" w:hAnsi="ＭＳ 明朝"/>
          <w:b/>
          <w:sz w:val="24"/>
          <w:szCs w:val="36"/>
        </w:rPr>
      </w:pPr>
    </w:p>
    <w:p w14:paraId="021A3AC3" w14:textId="77777777" w:rsidR="009A1CEA" w:rsidRDefault="009A1CEA">
      <w:pPr>
        <w:widowControl/>
        <w:jc w:val="left"/>
        <w:rPr>
          <w:rFonts w:ascii="ＭＳ 明朝" w:hAnsi="ＭＳ 明朝"/>
          <w:b/>
          <w:sz w:val="24"/>
          <w:szCs w:val="36"/>
        </w:rPr>
      </w:pPr>
    </w:p>
    <w:p w14:paraId="434CFD9F" w14:textId="3616E3AC" w:rsidR="005D3726" w:rsidRPr="005D3726" w:rsidRDefault="005D3726">
      <w:pPr>
        <w:widowControl/>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45951" w:rsidRPr="009E2E4F" w14:paraId="7B11C5A5" w14:textId="77777777" w:rsidTr="002C75CC">
        <w:tc>
          <w:tcPr>
            <w:tcW w:w="8494" w:type="dxa"/>
            <w:tcBorders>
              <w:top w:val="single" w:sz="4" w:space="0" w:color="auto"/>
              <w:left w:val="single" w:sz="4" w:space="0" w:color="auto"/>
              <w:bottom w:val="single" w:sz="4" w:space="0" w:color="auto"/>
              <w:right w:val="single" w:sz="4" w:space="0" w:color="auto"/>
            </w:tcBorders>
            <w:shd w:val="clear" w:color="auto" w:fill="92CDDC"/>
          </w:tcPr>
          <w:p w14:paraId="7BAAA44B" w14:textId="77777777" w:rsidR="00245951" w:rsidRDefault="00245951" w:rsidP="00EB3538">
            <w:pPr>
              <w:rPr>
                <w:rFonts w:ascii="ＭＳ 明朝" w:hAnsi="ＭＳ 明朝"/>
                <w:sz w:val="24"/>
                <w:szCs w:val="24"/>
              </w:rPr>
            </w:pPr>
            <w:r w:rsidRPr="00250B12">
              <w:rPr>
                <w:rFonts w:ascii="ＭＳ 明朝" w:hAnsi="ＭＳ 明朝" w:hint="eastAsia"/>
                <w:sz w:val="24"/>
                <w:szCs w:val="24"/>
              </w:rPr>
              <w:lastRenderedPageBreak/>
              <w:t>【提言</w:t>
            </w:r>
            <w:r w:rsidR="00036CA9">
              <w:rPr>
                <w:rFonts w:ascii="ＭＳ 明朝" w:hAnsi="ＭＳ 明朝" w:hint="eastAsia"/>
                <w:sz w:val="24"/>
                <w:szCs w:val="24"/>
              </w:rPr>
              <w:t>2</w:t>
            </w:r>
            <w:r w:rsidR="00077451">
              <w:rPr>
                <w:rFonts w:ascii="ＭＳ 明朝" w:hAnsi="ＭＳ 明朝"/>
                <w:sz w:val="24"/>
                <w:szCs w:val="24"/>
              </w:rPr>
              <w:t>8</w:t>
            </w:r>
            <w:r w:rsidRPr="00250B12">
              <w:rPr>
                <w:rFonts w:ascii="ＭＳ 明朝" w:hAnsi="ＭＳ 明朝" w:hint="eastAsia"/>
                <w:sz w:val="24"/>
                <w:szCs w:val="24"/>
              </w:rPr>
              <w:t>】</w:t>
            </w:r>
          </w:p>
          <w:p w14:paraId="5C6DCB01" w14:textId="07A6F70B" w:rsidR="00245951" w:rsidRPr="009E2E4F" w:rsidRDefault="009F50BE" w:rsidP="005D3726">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投票機会の確保をはかるため、期日前投票時間の弾力的な運用等「行きやすい投票所」の拡大に取り組むこと。また、交通不便地に対しては移動投票所の運用を検討すること。あわせて、そのための予算と人員の確保を行うこと。</w:t>
            </w:r>
          </w:p>
        </w:tc>
      </w:tr>
      <w:tr w:rsidR="0034052E" w:rsidRPr="00B91C3F" w14:paraId="584A8DC1" w14:textId="77777777" w:rsidTr="002C75CC">
        <w:trPr>
          <w:trHeight w:val="695"/>
        </w:trPr>
        <w:tc>
          <w:tcPr>
            <w:tcW w:w="8494" w:type="dxa"/>
            <w:tcBorders>
              <w:top w:val="single" w:sz="4" w:space="0" w:color="auto"/>
              <w:left w:val="single" w:sz="4" w:space="0" w:color="auto"/>
              <w:bottom w:val="single" w:sz="4" w:space="0" w:color="auto"/>
              <w:right w:val="single" w:sz="4" w:space="0" w:color="auto"/>
            </w:tcBorders>
          </w:tcPr>
          <w:p w14:paraId="73D83470" w14:textId="63872685" w:rsidR="0034052E" w:rsidRDefault="0034052E" w:rsidP="0034052E">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0CBA">
              <w:rPr>
                <w:rFonts w:asciiTheme="minorEastAsia" w:eastAsiaTheme="minorEastAsia" w:hAnsiTheme="minorEastAsia" w:hint="eastAsia"/>
                <w:sz w:val="24"/>
                <w:szCs w:val="24"/>
              </w:rPr>
              <w:t>選挙管理委員会事務局</w:t>
            </w:r>
            <w:r>
              <w:rPr>
                <w:rFonts w:asciiTheme="minorEastAsia" w:eastAsiaTheme="minorEastAsia" w:hAnsiTheme="minorEastAsia" w:hint="eastAsia"/>
                <w:sz w:val="24"/>
                <w:szCs w:val="24"/>
              </w:rPr>
              <w:t>＞</w:t>
            </w:r>
          </w:p>
          <w:p w14:paraId="0496677F" w14:textId="77777777"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令和７年執行の参議院議員選挙及び市長選挙では、新たに港北区及び都筑区で、駅直結の区民文化センターや大型ショッピングセンターに期日前投票所を設置しました。期日前投票所については、引き続き、駅前の施設や商業施設等、より利便性の高い場所へ設置するよう努めてまいります。</w:t>
            </w:r>
          </w:p>
          <w:p w14:paraId="3E658921" w14:textId="42DD4532" w:rsidR="0034052E" w:rsidRPr="00B04089"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移動式の期日前投票所について、地方で導入されている例もありますが、投票所が廃止され、投票所まで行くことが非常に困難である地域での代替手段として主に導入されており、本市ではそのような状況にはないと認識しています。</w:t>
            </w:r>
          </w:p>
        </w:tc>
      </w:tr>
    </w:tbl>
    <w:p w14:paraId="3F2D0BFD" w14:textId="77777777" w:rsidR="00245951" w:rsidRDefault="00245951" w:rsidP="00EB3538">
      <w:pPr>
        <w:rPr>
          <w:rFonts w:ascii="ＭＳ 明朝" w:hAnsi="ＭＳ 明朝"/>
          <w:b/>
          <w:sz w:val="24"/>
          <w:szCs w:val="36"/>
        </w:rPr>
      </w:pPr>
    </w:p>
    <w:p w14:paraId="11021A62" w14:textId="77777777" w:rsidR="00992C54" w:rsidRDefault="00992C54" w:rsidP="00EB3538">
      <w:pPr>
        <w:rPr>
          <w:rFonts w:ascii="ＭＳ 明朝" w:hAnsi="ＭＳ 明朝"/>
          <w:b/>
          <w:sz w:val="24"/>
          <w:szCs w:val="36"/>
        </w:rPr>
      </w:pPr>
    </w:p>
    <w:p w14:paraId="514580AE" w14:textId="55F1DED2" w:rsidR="00992C54" w:rsidRDefault="00992C54" w:rsidP="00EB3538">
      <w:pPr>
        <w:rPr>
          <w:rFonts w:ascii="ＭＳ 明朝" w:hAnsi="ＭＳ 明朝"/>
          <w:b/>
          <w:sz w:val="24"/>
          <w:szCs w:val="36"/>
        </w:rPr>
      </w:pPr>
      <w:r>
        <w:rPr>
          <w:rFonts w:ascii="ＭＳ 明朝" w:hAnsi="ＭＳ 明朝" w:hint="eastAsia"/>
          <w:b/>
          <w:sz w:val="32"/>
          <w:szCs w:val="36"/>
        </w:rPr>
        <w:t>【ジェンダー平等】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5BD" w:rsidRPr="009E2E4F" w14:paraId="0A3759A7" w14:textId="77777777" w:rsidTr="00DF5C67">
        <w:tc>
          <w:tcPr>
            <w:tcW w:w="8494" w:type="dxa"/>
            <w:tcBorders>
              <w:top w:val="single" w:sz="4" w:space="0" w:color="auto"/>
              <w:left w:val="single" w:sz="4" w:space="0" w:color="auto"/>
              <w:bottom w:val="single" w:sz="4" w:space="0" w:color="auto"/>
              <w:right w:val="single" w:sz="4" w:space="0" w:color="auto"/>
            </w:tcBorders>
            <w:shd w:val="clear" w:color="auto" w:fill="92CDDC"/>
          </w:tcPr>
          <w:p w14:paraId="3E31D1CF" w14:textId="77777777" w:rsidR="00DB45BD" w:rsidRDefault="00DB45BD" w:rsidP="00DB45BD">
            <w:pPr>
              <w:rPr>
                <w:rFonts w:ascii="ＭＳ 明朝" w:hAnsi="ＭＳ 明朝"/>
                <w:sz w:val="24"/>
                <w:szCs w:val="24"/>
              </w:rPr>
            </w:pPr>
            <w:r w:rsidRPr="00250B12">
              <w:rPr>
                <w:rFonts w:ascii="ＭＳ 明朝" w:hAnsi="ＭＳ 明朝" w:hint="eastAsia"/>
                <w:sz w:val="24"/>
                <w:szCs w:val="24"/>
              </w:rPr>
              <w:t>【提言</w:t>
            </w:r>
            <w:r>
              <w:rPr>
                <w:rFonts w:ascii="ＭＳ 明朝" w:hAnsi="ＭＳ 明朝" w:hint="eastAsia"/>
                <w:sz w:val="24"/>
                <w:szCs w:val="24"/>
              </w:rPr>
              <w:t>2</w:t>
            </w:r>
            <w:r>
              <w:rPr>
                <w:rFonts w:ascii="ＭＳ 明朝" w:hAnsi="ＭＳ 明朝"/>
                <w:sz w:val="24"/>
                <w:szCs w:val="24"/>
              </w:rPr>
              <w:t>9</w:t>
            </w:r>
            <w:r w:rsidRPr="00250B12">
              <w:rPr>
                <w:rFonts w:ascii="ＭＳ 明朝" w:hAnsi="ＭＳ 明朝" w:hint="eastAsia"/>
                <w:sz w:val="24"/>
                <w:szCs w:val="24"/>
              </w:rPr>
              <w:t>】</w:t>
            </w:r>
          </w:p>
          <w:p w14:paraId="5E7FCD9C" w14:textId="77777777" w:rsidR="009F50BE"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ジェンダー平等社会の実現に向け、「第５次横浜市男女共同参画行動計画」の浸透をはかるとともに、女性活躍推進法の改正に伴い公表が義務付けられた男女の賃金格差等について、公表される情報を把握し、雇用の全ステージにおける直接・間接差別を排すること。</w:t>
            </w:r>
          </w:p>
          <w:p w14:paraId="184AD76E" w14:textId="67FFC3FE" w:rsidR="00DB45BD" w:rsidRPr="009E2E4F"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また、その基礎資料とするため、様々な統計情報についてSOGIに配慮したジェンダー情報とのクロス集計を可能とし、ジェンダーによる差異や不平等状況の把握に活用ができるよう必要な修正を行うこと。</w:t>
            </w:r>
          </w:p>
        </w:tc>
      </w:tr>
      <w:tr w:rsidR="00DB45BD" w:rsidRPr="00B91C3F" w14:paraId="3918581E" w14:textId="77777777" w:rsidTr="00DF5C67">
        <w:trPr>
          <w:trHeight w:val="695"/>
        </w:trPr>
        <w:tc>
          <w:tcPr>
            <w:tcW w:w="8494" w:type="dxa"/>
            <w:tcBorders>
              <w:top w:val="single" w:sz="4" w:space="0" w:color="auto"/>
              <w:left w:val="single" w:sz="4" w:space="0" w:color="auto"/>
              <w:bottom w:val="single" w:sz="4" w:space="0" w:color="auto"/>
              <w:right w:val="single" w:sz="4" w:space="0" w:color="auto"/>
            </w:tcBorders>
          </w:tcPr>
          <w:p w14:paraId="0877021C" w14:textId="67EBAB23" w:rsidR="00DB45BD" w:rsidRDefault="00DB45BD" w:rsidP="00DB45BD">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61B93">
              <w:rPr>
                <w:rFonts w:asciiTheme="minorEastAsia" w:eastAsiaTheme="minorEastAsia" w:hAnsiTheme="minorEastAsia" w:hint="eastAsia"/>
                <w:sz w:val="24"/>
                <w:szCs w:val="24"/>
              </w:rPr>
              <w:t>政策経営局</w:t>
            </w:r>
            <w:r>
              <w:rPr>
                <w:rFonts w:asciiTheme="minorEastAsia" w:eastAsiaTheme="minorEastAsia" w:hAnsiTheme="minorEastAsia" w:hint="eastAsia"/>
                <w:sz w:val="24"/>
                <w:szCs w:val="24"/>
              </w:rPr>
              <w:t>＞</w:t>
            </w:r>
          </w:p>
          <w:p w14:paraId="470F2BEA" w14:textId="77777777"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第５次横浜市男女共同参画行動計画の浸透に向けて、引き続き市内経済団体によって構成される横浜市女性活躍推進協議会など、多様な主体と協働しながら施策を推進していきます。</w:t>
            </w:r>
          </w:p>
          <w:p w14:paraId="2C148E6B" w14:textId="3DB45662"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男女の賃金格差等の情報を把握するとともに、市内事業所を対象として実施している「男女共同参画に関する事業所調査」の結果も踏まえ、引き続き市内企業等への周知・啓発を行います。</w:t>
            </w:r>
          </w:p>
          <w:p w14:paraId="4A6FABA3" w14:textId="4A62CD36" w:rsidR="00DB45BD" w:rsidRPr="00B04089"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また、主な統計である国勢調査、就業構造基本調査、横浜市が実施している市民意識調査や男女共同参画に関する調査においては男女別のデータを把握し、分析しています。他の分野の調査においても、多様な性に配慮しつつ、男女別のデータの把握が可能かどうかについて、研究してまいります。</w:t>
            </w:r>
          </w:p>
        </w:tc>
      </w:tr>
    </w:tbl>
    <w:p w14:paraId="75F950CF" w14:textId="77777777" w:rsidR="00036CA9" w:rsidRPr="00DB45BD" w:rsidRDefault="00036CA9" w:rsidP="00EB3538">
      <w:pPr>
        <w:rPr>
          <w:rFonts w:ascii="ＭＳ 明朝" w:hAnsi="ＭＳ 明朝"/>
          <w:b/>
          <w:sz w:val="24"/>
          <w:szCs w:val="36"/>
        </w:rPr>
      </w:pPr>
    </w:p>
    <w:p w14:paraId="789E1433" w14:textId="77777777" w:rsidR="00DB45BD" w:rsidRDefault="00DB45BD" w:rsidP="00EB3538">
      <w:pPr>
        <w:rPr>
          <w:rFonts w:ascii="ＭＳ 明朝" w:hAnsi="ＭＳ 明朝"/>
          <w:b/>
          <w:sz w:val="24"/>
          <w:szCs w:val="36"/>
        </w:rPr>
      </w:pPr>
    </w:p>
    <w:p w14:paraId="6379E43B" w14:textId="77777777" w:rsidR="00DB45BD" w:rsidRDefault="00DB45BD" w:rsidP="00EB3538">
      <w:pPr>
        <w:rPr>
          <w:rFonts w:ascii="ＭＳ 明朝" w:hAnsi="ＭＳ 明朝"/>
          <w:b/>
          <w:sz w:val="24"/>
          <w:szCs w:val="36"/>
        </w:rPr>
      </w:pPr>
    </w:p>
    <w:p w14:paraId="581E6B2D" w14:textId="77777777" w:rsidR="00B24E7C" w:rsidRDefault="00B24E7C" w:rsidP="00EB3538">
      <w:pPr>
        <w:rPr>
          <w:rFonts w:ascii="ＭＳ 明朝" w:hAnsi="ＭＳ 明朝"/>
          <w:b/>
          <w:sz w:val="24"/>
          <w:szCs w:val="36"/>
        </w:rPr>
      </w:pPr>
    </w:p>
    <w:p w14:paraId="3839BC1A" w14:textId="77777777" w:rsidR="00757779" w:rsidRDefault="00757779" w:rsidP="00EB3538">
      <w:pPr>
        <w:rPr>
          <w:rFonts w:ascii="ＭＳ 明朝" w:hAnsi="ＭＳ 明朝"/>
          <w:b/>
          <w:sz w:val="24"/>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45951" w:rsidRPr="009E2E4F" w14:paraId="43E57CFA" w14:textId="77777777" w:rsidTr="002C75CC">
        <w:tc>
          <w:tcPr>
            <w:tcW w:w="8494" w:type="dxa"/>
            <w:tcBorders>
              <w:top w:val="single" w:sz="4" w:space="0" w:color="auto"/>
              <w:left w:val="single" w:sz="4" w:space="0" w:color="auto"/>
              <w:bottom w:val="single" w:sz="4" w:space="0" w:color="auto"/>
              <w:right w:val="single" w:sz="4" w:space="0" w:color="auto"/>
            </w:tcBorders>
            <w:shd w:val="clear" w:color="auto" w:fill="92CDDC"/>
          </w:tcPr>
          <w:p w14:paraId="5635A770" w14:textId="77777777" w:rsidR="00245951" w:rsidRDefault="00245951" w:rsidP="00EB3538">
            <w:pPr>
              <w:rPr>
                <w:rFonts w:ascii="ＭＳ 明朝" w:hAnsi="ＭＳ 明朝"/>
                <w:sz w:val="24"/>
                <w:szCs w:val="24"/>
              </w:rPr>
            </w:pPr>
            <w:r w:rsidRPr="00250B12">
              <w:rPr>
                <w:rFonts w:ascii="ＭＳ 明朝" w:hAnsi="ＭＳ 明朝" w:hint="eastAsia"/>
                <w:sz w:val="24"/>
                <w:szCs w:val="24"/>
              </w:rPr>
              <w:lastRenderedPageBreak/>
              <w:t>【提言</w:t>
            </w:r>
            <w:r w:rsidR="00036CA9">
              <w:rPr>
                <w:rFonts w:ascii="ＭＳ 明朝" w:hAnsi="ＭＳ 明朝" w:hint="eastAsia"/>
                <w:sz w:val="24"/>
                <w:szCs w:val="24"/>
              </w:rPr>
              <w:t>3</w:t>
            </w:r>
            <w:r w:rsidR="00077451">
              <w:rPr>
                <w:rFonts w:ascii="ＭＳ 明朝" w:hAnsi="ＭＳ 明朝"/>
                <w:sz w:val="24"/>
                <w:szCs w:val="24"/>
              </w:rPr>
              <w:t>0</w:t>
            </w:r>
            <w:r w:rsidRPr="00250B12">
              <w:rPr>
                <w:rFonts w:ascii="ＭＳ 明朝" w:hAnsi="ＭＳ 明朝" w:hint="eastAsia"/>
                <w:sz w:val="24"/>
                <w:szCs w:val="24"/>
              </w:rPr>
              <w:t>】</w:t>
            </w:r>
          </w:p>
          <w:p w14:paraId="2561CF3D" w14:textId="77777777" w:rsidR="009F50BE"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パワーハラスメント、セクシュアルハラスメントはもちろん、就職活動時や選挙運動時も含むあらゆるハラスメントを排し、すべての人がその能力において希望する働き方と働き続けることを選択することが可能となる社会の実現に向けた施策を展開すること。</w:t>
            </w:r>
          </w:p>
          <w:p w14:paraId="34580D56" w14:textId="77777777" w:rsidR="009F50BE"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あわせて、就労の継続を希望するすべての人が仕事と育児や介護等の両立を実現するために、企業における両立支援制度等の充実、働き方の見直しを含めたワーク・ライフ・バランスの取り組みの促進・支援など、施策の拡充をはかること。</w:t>
            </w:r>
          </w:p>
          <w:p w14:paraId="63656521" w14:textId="0F5321EC" w:rsidR="00245951" w:rsidRPr="009F50BE" w:rsidRDefault="009F50BE" w:rsidP="009F50BE">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また、これらの根底に残存し、直接・間接差別の要因となる社会制度・慣行の見直しを推進すること。</w:t>
            </w:r>
          </w:p>
        </w:tc>
      </w:tr>
      <w:tr w:rsidR="0034052E" w:rsidRPr="00B91C3F" w14:paraId="7D60BB14" w14:textId="77777777" w:rsidTr="002C75CC">
        <w:trPr>
          <w:trHeight w:val="695"/>
        </w:trPr>
        <w:tc>
          <w:tcPr>
            <w:tcW w:w="8494" w:type="dxa"/>
            <w:tcBorders>
              <w:top w:val="single" w:sz="4" w:space="0" w:color="auto"/>
              <w:left w:val="single" w:sz="4" w:space="0" w:color="auto"/>
              <w:bottom w:val="single" w:sz="4" w:space="0" w:color="auto"/>
              <w:right w:val="single" w:sz="4" w:space="0" w:color="auto"/>
            </w:tcBorders>
          </w:tcPr>
          <w:p w14:paraId="05035ABD" w14:textId="77777777" w:rsidR="00010CBA" w:rsidRDefault="00010CBA" w:rsidP="00010CBA">
            <w:pPr>
              <w:rPr>
                <w:rFonts w:asciiTheme="minorEastAsia" w:eastAsiaTheme="minorEastAsia" w:hAnsiTheme="minorEastAsia"/>
                <w:sz w:val="24"/>
                <w:szCs w:val="24"/>
              </w:rPr>
            </w:pPr>
            <w:r>
              <w:rPr>
                <w:rFonts w:asciiTheme="minorEastAsia" w:eastAsiaTheme="minorEastAsia" w:hAnsiTheme="minorEastAsia" w:hint="eastAsia"/>
                <w:sz w:val="24"/>
                <w:szCs w:val="24"/>
              </w:rPr>
              <w:t>＜政策経営局＞＜経済局＞</w:t>
            </w:r>
          </w:p>
          <w:p w14:paraId="6CBCAAB9" w14:textId="77777777"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本市では、働く人の基礎知識を掲載した「ワーキングガイド」を作成し、ハラスメントや仕事と育児・介護等の両立などに関する内容を含む労働法制等の周知・啓発を行っています。「ワーキングガイド」は、できるだけ多くの市民の皆様にご活用いただけるよう、市ホームページに掲載するとともに、二次元コードを記載したＰＲカードを配布し、周知を図っています。</w:t>
            </w:r>
          </w:p>
          <w:p w14:paraId="1CEE5F8A" w14:textId="2202886C"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また、横浜市技能文化会館内に「働く人の相談室」を開設し、ハラスメントや仕事と育児・介護等の両立などに関する相談を含む労働相談・法律相談等に対応しています。</w:t>
            </w:r>
          </w:p>
          <w:p w14:paraId="7FD3ECFF" w14:textId="77777777" w:rsidR="00010CBA" w:rsidRPr="00010CBA" w:rsidRDefault="00010CBA" w:rsidP="00B24E7C">
            <w:pPr>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 xml:space="preserve">　「働く人の相談室」では、法律や労働実務の問題をテーマにした「労働実務セミナー」も定期的に開催しており、ハラスメントや育児・介護休業法の改正等についても取り上げてきています。</w:t>
            </w:r>
          </w:p>
          <w:p w14:paraId="0037F7DD" w14:textId="5638605D"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さらに、あらゆるハラスメントの防止を推進するとともに、引き続き「よこはまグッドバランス企業」認定やセミナー等を通じて、市内企業等における働きやすい職場づくりを進めます。</w:t>
            </w:r>
          </w:p>
          <w:p w14:paraId="55AA3283" w14:textId="7E2C8B42" w:rsidR="0034052E" w:rsidRPr="00B04089" w:rsidRDefault="00010CBA" w:rsidP="00010CBA">
            <w:pPr>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 xml:space="preserve">　また、市民がジェンダーについて考える機会を創出するなど、アンコンシャス・バイアスや固定的な性別役割分担意識の解消に向けて取り組みます。</w:t>
            </w:r>
          </w:p>
        </w:tc>
      </w:tr>
    </w:tbl>
    <w:p w14:paraId="316830B8" w14:textId="77777777" w:rsidR="009A1CEA" w:rsidRDefault="009A1CEA">
      <w:pPr>
        <w:widowControl/>
        <w:jc w:val="left"/>
        <w:rPr>
          <w:rFonts w:ascii="ＭＳ 明朝" w:hAnsi="ＭＳ 明朝"/>
          <w:b/>
          <w:sz w:val="24"/>
          <w:szCs w:val="36"/>
        </w:rPr>
      </w:pPr>
    </w:p>
    <w:p w14:paraId="5FAC2C42" w14:textId="77777777" w:rsidR="00B24E7C" w:rsidRDefault="00B24E7C">
      <w:pPr>
        <w:widowControl/>
        <w:jc w:val="left"/>
        <w:rPr>
          <w:rFonts w:ascii="ＭＳ 明朝" w:hAnsi="ＭＳ 明朝"/>
          <w:b/>
          <w:sz w:val="24"/>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45951" w:rsidRPr="009E2E4F" w14:paraId="0A46344E" w14:textId="77777777" w:rsidTr="002C75CC">
        <w:tc>
          <w:tcPr>
            <w:tcW w:w="8494" w:type="dxa"/>
            <w:tcBorders>
              <w:top w:val="single" w:sz="4" w:space="0" w:color="auto"/>
              <w:left w:val="single" w:sz="4" w:space="0" w:color="auto"/>
              <w:bottom w:val="single" w:sz="4" w:space="0" w:color="auto"/>
              <w:right w:val="single" w:sz="4" w:space="0" w:color="auto"/>
            </w:tcBorders>
            <w:shd w:val="clear" w:color="auto" w:fill="92CDDC"/>
          </w:tcPr>
          <w:p w14:paraId="0521D13A" w14:textId="77777777" w:rsidR="00245951" w:rsidRDefault="00245951" w:rsidP="00EB3538">
            <w:pPr>
              <w:rPr>
                <w:rFonts w:ascii="ＭＳ 明朝" w:hAnsi="ＭＳ 明朝"/>
                <w:sz w:val="24"/>
                <w:szCs w:val="24"/>
              </w:rPr>
            </w:pPr>
            <w:r w:rsidRPr="00250B12">
              <w:rPr>
                <w:rFonts w:ascii="ＭＳ 明朝" w:hAnsi="ＭＳ 明朝" w:hint="eastAsia"/>
                <w:sz w:val="24"/>
                <w:szCs w:val="24"/>
              </w:rPr>
              <w:t>【提言</w:t>
            </w:r>
            <w:r w:rsidR="00036CA9">
              <w:rPr>
                <w:rFonts w:ascii="ＭＳ 明朝" w:hAnsi="ＭＳ 明朝" w:hint="eastAsia"/>
                <w:sz w:val="24"/>
                <w:szCs w:val="24"/>
              </w:rPr>
              <w:t>3</w:t>
            </w:r>
            <w:r w:rsidR="00077451">
              <w:rPr>
                <w:rFonts w:ascii="ＭＳ 明朝" w:hAnsi="ＭＳ 明朝"/>
                <w:sz w:val="24"/>
                <w:szCs w:val="24"/>
              </w:rPr>
              <w:t>1</w:t>
            </w:r>
            <w:r w:rsidRPr="00250B12">
              <w:rPr>
                <w:rFonts w:ascii="ＭＳ 明朝" w:hAnsi="ＭＳ 明朝" w:hint="eastAsia"/>
                <w:sz w:val="24"/>
                <w:szCs w:val="24"/>
              </w:rPr>
              <w:t>】</w:t>
            </w:r>
          </w:p>
          <w:p w14:paraId="7D644208" w14:textId="02CB4806" w:rsidR="00245951" w:rsidRPr="009E2E4F" w:rsidRDefault="009F50BE" w:rsidP="005D3726">
            <w:pPr>
              <w:ind w:firstLineChars="100" w:firstLine="240"/>
              <w:rPr>
                <w:rFonts w:ascii="ＭＳ 明朝" w:hAnsi="ＭＳ 明朝"/>
                <w:color w:val="000000"/>
                <w:sz w:val="24"/>
                <w:szCs w:val="24"/>
              </w:rPr>
            </w:pPr>
            <w:r w:rsidRPr="009F50BE">
              <w:rPr>
                <w:rFonts w:ascii="ＭＳ 明朝" w:hAnsi="ＭＳ 明朝" w:hint="eastAsia"/>
                <w:color w:val="000000"/>
                <w:sz w:val="24"/>
                <w:szCs w:val="24"/>
              </w:rPr>
              <w:t>県内すべての市町村でパートナーシップ制度が導入されたが、市町村ごとに制度の相違があり連携に課題が残っている。すべての希望する人が権利行使できるよう、連携に向けた取り組みを進めるとともに、ファミリーシップ制度の確立に向けた取り組みを進めること。</w:t>
            </w:r>
          </w:p>
        </w:tc>
      </w:tr>
      <w:tr w:rsidR="00A42977" w:rsidRPr="00B91C3F" w14:paraId="10E27A30" w14:textId="77777777" w:rsidTr="002C75CC">
        <w:trPr>
          <w:trHeight w:val="695"/>
        </w:trPr>
        <w:tc>
          <w:tcPr>
            <w:tcW w:w="8494" w:type="dxa"/>
            <w:tcBorders>
              <w:top w:val="single" w:sz="4" w:space="0" w:color="auto"/>
              <w:left w:val="single" w:sz="4" w:space="0" w:color="auto"/>
              <w:bottom w:val="single" w:sz="4" w:space="0" w:color="auto"/>
              <w:right w:val="single" w:sz="4" w:space="0" w:color="auto"/>
            </w:tcBorders>
          </w:tcPr>
          <w:p w14:paraId="42515081" w14:textId="474CCF7D" w:rsidR="00A42977" w:rsidRDefault="00A42977" w:rsidP="00A42977">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10CBA">
              <w:rPr>
                <w:rFonts w:asciiTheme="minorEastAsia" w:eastAsiaTheme="minorEastAsia" w:hAnsiTheme="minorEastAsia" w:hint="eastAsia"/>
                <w:sz w:val="24"/>
                <w:szCs w:val="24"/>
              </w:rPr>
              <w:t>市民局＞</w:t>
            </w:r>
          </w:p>
          <w:p w14:paraId="64C27D53" w14:textId="77777777" w:rsidR="00010CBA" w:rsidRPr="00010CBA"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令和２年度から他自治体と連携協定を締結していますが、対象者や宣誓の要件の違いを精査したうえで、引き続き、連携の拡大について検討していきます。</w:t>
            </w:r>
          </w:p>
          <w:p w14:paraId="05C27A82" w14:textId="4BD5B46A" w:rsidR="00A42977" w:rsidRPr="00B04089" w:rsidRDefault="00010CBA" w:rsidP="00010CBA">
            <w:pPr>
              <w:ind w:firstLineChars="100" w:firstLine="240"/>
              <w:rPr>
                <w:rFonts w:asciiTheme="minorEastAsia" w:eastAsiaTheme="minorEastAsia" w:hAnsiTheme="minorEastAsia"/>
                <w:sz w:val="24"/>
                <w:szCs w:val="24"/>
              </w:rPr>
            </w:pPr>
            <w:r w:rsidRPr="00010CBA">
              <w:rPr>
                <w:rFonts w:asciiTheme="minorEastAsia" w:eastAsiaTheme="minorEastAsia" w:hAnsiTheme="minorEastAsia" w:hint="eastAsia"/>
                <w:sz w:val="24"/>
                <w:szCs w:val="24"/>
              </w:rPr>
              <w:t>ファミリーシップ制度の確立については、当事者の声や法改正等の動向も踏まえながら、検討を進めていきます。</w:t>
            </w:r>
          </w:p>
        </w:tc>
      </w:tr>
      <w:bookmarkEnd w:id="0"/>
    </w:tbl>
    <w:p w14:paraId="5B763650" w14:textId="77777777" w:rsidR="00D54968" w:rsidRPr="00B24E7C" w:rsidRDefault="00D54968" w:rsidP="00B24E7C">
      <w:pPr>
        <w:rPr>
          <w:rFonts w:ascii="ＭＳ 明朝" w:hAnsi="ＭＳ 明朝"/>
          <w:b/>
          <w:sz w:val="24"/>
          <w:szCs w:val="36"/>
        </w:rPr>
      </w:pPr>
    </w:p>
    <w:sectPr w:rsidR="00D54968" w:rsidRPr="00B24E7C" w:rsidSect="00D54968">
      <w:footerReference w:type="default" r:id="rId8"/>
      <w:pgSz w:w="11906" w:h="16838"/>
      <w:pgMar w:top="964" w:right="1531" w:bottom="907" w:left="1701"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FAE" w14:textId="77777777" w:rsidR="00B85836" w:rsidRDefault="00B85836" w:rsidP="003B5201">
      <w:r>
        <w:separator/>
      </w:r>
    </w:p>
  </w:endnote>
  <w:endnote w:type="continuationSeparator" w:id="0">
    <w:p w14:paraId="33D99E69" w14:textId="77777777" w:rsidR="00B85836" w:rsidRDefault="00B85836" w:rsidP="003B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474" w14:textId="77777777" w:rsidR="002C75CC" w:rsidRDefault="002C75CC">
    <w:pPr>
      <w:pStyle w:val="a9"/>
      <w:jc w:val="center"/>
    </w:pPr>
    <w:r>
      <w:fldChar w:fldCharType="begin"/>
    </w:r>
    <w:r>
      <w:instrText>PAGE   \* MERGEFORMAT</w:instrText>
    </w:r>
    <w:r>
      <w:fldChar w:fldCharType="separate"/>
    </w:r>
    <w:r w:rsidR="007A1172" w:rsidRPr="007A1172">
      <w:rPr>
        <w:noProof/>
        <w:lang w:val="ja-JP"/>
      </w:rPr>
      <w:t>24</w:t>
    </w:r>
    <w:r>
      <w:fldChar w:fldCharType="end"/>
    </w:r>
  </w:p>
  <w:p w14:paraId="7CD2A06C" w14:textId="77777777" w:rsidR="002C75CC" w:rsidRDefault="002C75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762D" w14:textId="77777777" w:rsidR="00B85836" w:rsidRDefault="00B85836" w:rsidP="003B5201">
      <w:r>
        <w:separator/>
      </w:r>
    </w:p>
  </w:footnote>
  <w:footnote w:type="continuationSeparator" w:id="0">
    <w:p w14:paraId="0A121503" w14:textId="77777777" w:rsidR="00B85836" w:rsidRDefault="00B85836" w:rsidP="003B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B7"/>
    <w:multiLevelType w:val="hybridMultilevel"/>
    <w:tmpl w:val="790AF78C"/>
    <w:lvl w:ilvl="0" w:tplc="36F6F98E">
      <w:start w:val="1"/>
      <w:numFmt w:val="decimalFullWidth"/>
      <w:lvlText w:val="（%1）"/>
      <w:lvlJc w:val="left"/>
      <w:pPr>
        <w:ind w:left="1185" w:hanging="720"/>
      </w:pPr>
      <w:rPr>
        <w:rFonts w:hint="default"/>
        <w:lang w:val="en-US"/>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8850B60"/>
    <w:multiLevelType w:val="hybridMultilevel"/>
    <w:tmpl w:val="3A9CCB08"/>
    <w:lvl w:ilvl="0" w:tplc="87322760">
      <w:start w:val="1"/>
      <w:numFmt w:val="decimal"/>
      <w:lvlText w:val="(%1)"/>
      <w:lvlJc w:val="left"/>
      <w:pPr>
        <w:ind w:left="502" w:hanging="360"/>
      </w:pPr>
      <w:rPr>
        <w:rFonts w:ascii="ＭＳ 明朝" w:eastAsia="ＭＳ 明朝"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7B651DA"/>
    <w:multiLevelType w:val="hybridMultilevel"/>
    <w:tmpl w:val="FE2A160C"/>
    <w:lvl w:ilvl="0" w:tplc="B4F82536">
      <w:start w:val="1"/>
      <w:numFmt w:val="decimal"/>
      <w:lvlText w:val="(%1)"/>
      <w:lvlJc w:val="left"/>
      <w:pPr>
        <w:ind w:left="1026"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C45D2"/>
    <w:multiLevelType w:val="hybridMultilevel"/>
    <w:tmpl w:val="AE5A3F28"/>
    <w:lvl w:ilvl="0" w:tplc="983E0FC8">
      <w:start w:val="1"/>
      <w:numFmt w:val="decimal"/>
      <w:lvlText w:val="(%1)"/>
      <w:lvlJc w:val="left"/>
      <w:pPr>
        <w:ind w:left="360" w:hanging="360"/>
      </w:pPr>
      <w:rPr>
        <w:rFonts w:cs="MS-Mincho"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8711D"/>
    <w:multiLevelType w:val="hybridMultilevel"/>
    <w:tmpl w:val="936E7D2C"/>
    <w:lvl w:ilvl="0" w:tplc="9B6CF57E">
      <w:start w:val="3"/>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11088481">
    <w:abstractNumId w:val="0"/>
  </w:num>
  <w:num w:numId="2" w16cid:durableId="272178258">
    <w:abstractNumId w:val="1"/>
  </w:num>
  <w:num w:numId="3" w16cid:durableId="404643732">
    <w:abstractNumId w:val="2"/>
  </w:num>
  <w:num w:numId="4" w16cid:durableId="1230119331">
    <w:abstractNumId w:val="4"/>
  </w:num>
  <w:num w:numId="5" w16cid:durableId="926232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83"/>
    <w:rsid w:val="00002C8A"/>
    <w:rsid w:val="00003E9A"/>
    <w:rsid w:val="000047D9"/>
    <w:rsid w:val="000065EE"/>
    <w:rsid w:val="00010CBA"/>
    <w:rsid w:val="00010F0D"/>
    <w:rsid w:val="00011A90"/>
    <w:rsid w:val="000129BF"/>
    <w:rsid w:val="00014295"/>
    <w:rsid w:val="00020809"/>
    <w:rsid w:val="0002081E"/>
    <w:rsid w:val="00021652"/>
    <w:rsid w:val="000225A2"/>
    <w:rsid w:val="00024150"/>
    <w:rsid w:val="0002488A"/>
    <w:rsid w:val="00026D66"/>
    <w:rsid w:val="00027C10"/>
    <w:rsid w:val="00027E2F"/>
    <w:rsid w:val="00032604"/>
    <w:rsid w:val="00034DED"/>
    <w:rsid w:val="00036CA9"/>
    <w:rsid w:val="00037171"/>
    <w:rsid w:val="0003719C"/>
    <w:rsid w:val="00041641"/>
    <w:rsid w:val="00043D7D"/>
    <w:rsid w:val="00044B40"/>
    <w:rsid w:val="00052B4F"/>
    <w:rsid w:val="0006027C"/>
    <w:rsid w:val="000615D3"/>
    <w:rsid w:val="00061B2B"/>
    <w:rsid w:val="000620A9"/>
    <w:rsid w:val="00066141"/>
    <w:rsid w:val="00067DFB"/>
    <w:rsid w:val="000703AE"/>
    <w:rsid w:val="00071213"/>
    <w:rsid w:val="0007373F"/>
    <w:rsid w:val="00074F75"/>
    <w:rsid w:val="000757A2"/>
    <w:rsid w:val="000767AA"/>
    <w:rsid w:val="00077451"/>
    <w:rsid w:val="00077CC8"/>
    <w:rsid w:val="00077EBF"/>
    <w:rsid w:val="0008018C"/>
    <w:rsid w:val="0008140A"/>
    <w:rsid w:val="000839C4"/>
    <w:rsid w:val="00084C9C"/>
    <w:rsid w:val="0008639A"/>
    <w:rsid w:val="00087031"/>
    <w:rsid w:val="000922FA"/>
    <w:rsid w:val="0009335E"/>
    <w:rsid w:val="000938F5"/>
    <w:rsid w:val="00094ADF"/>
    <w:rsid w:val="00094D80"/>
    <w:rsid w:val="0009568A"/>
    <w:rsid w:val="00095821"/>
    <w:rsid w:val="0009665D"/>
    <w:rsid w:val="0009719B"/>
    <w:rsid w:val="0009745A"/>
    <w:rsid w:val="000A1260"/>
    <w:rsid w:val="000A2E76"/>
    <w:rsid w:val="000A562B"/>
    <w:rsid w:val="000A6EFB"/>
    <w:rsid w:val="000B1D1F"/>
    <w:rsid w:val="000B23BD"/>
    <w:rsid w:val="000B55E7"/>
    <w:rsid w:val="000B6121"/>
    <w:rsid w:val="000B6919"/>
    <w:rsid w:val="000B6A21"/>
    <w:rsid w:val="000B760B"/>
    <w:rsid w:val="000C2DBF"/>
    <w:rsid w:val="000C31EE"/>
    <w:rsid w:val="000C5988"/>
    <w:rsid w:val="000C59A2"/>
    <w:rsid w:val="000C5E39"/>
    <w:rsid w:val="000D26D4"/>
    <w:rsid w:val="000D4519"/>
    <w:rsid w:val="000D6759"/>
    <w:rsid w:val="000D6A58"/>
    <w:rsid w:val="000D6B83"/>
    <w:rsid w:val="000D7105"/>
    <w:rsid w:val="000E021A"/>
    <w:rsid w:val="000E0292"/>
    <w:rsid w:val="000E30A1"/>
    <w:rsid w:val="000E5668"/>
    <w:rsid w:val="000E6085"/>
    <w:rsid w:val="000E653C"/>
    <w:rsid w:val="000E6C04"/>
    <w:rsid w:val="000F4870"/>
    <w:rsid w:val="000F62AF"/>
    <w:rsid w:val="000F64AB"/>
    <w:rsid w:val="000F6955"/>
    <w:rsid w:val="000F6AE1"/>
    <w:rsid w:val="000F6CAF"/>
    <w:rsid w:val="001004D1"/>
    <w:rsid w:val="00100B4A"/>
    <w:rsid w:val="00101EF0"/>
    <w:rsid w:val="001021E4"/>
    <w:rsid w:val="001022C4"/>
    <w:rsid w:val="00102BAD"/>
    <w:rsid w:val="00102FE9"/>
    <w:rsid w:val="0010456A"/>
    <w:rsid w:val="0010497A"/>
    <w:rsid w:val="00105DF6"/>
    <w:rsid w:val="00105E23"/>
    <w:rsid w:val="00105F3F"/>
    <w:rsid w:val="00110344"/>
    <w:rsid w:val="0011226B"/>
    <w:rsid w:val="001128E5"/>
    <w:rsid w:val="0011686C"/>
    <w:rsid w:val="001176BE"/>
    <w:rsid w:val="00117E97"/>
    <w:rsid w:val="00122221"/>
    <w:rsid w:val="00122DC7"/>
    <w:rsid w:val="001232A3"/>
    <w:rsid w:val="00123AF3"/>
    <w:rsid w:val="001273D9"/>
    <w:rsid w:val="0013066E"/>
    <w:rsid w:val="00132464"/>
    <w:rsid w:val="00132A3F"/>
    <w:rsid w:val="00133E9A"/>
    <w:rsid w:val="00134256"/>
    <w:rsid w:val="00134A2E"/>
    <w:rsid w:val="00136E1B"/>
    <w:rsid w:val="001376CB"/>
    <w:rsid w:val="001405F5"/>
    <w:rsid w:val="0014128D"/>
    <w:rsid w:val="0014331A"/>
    <w:rsid w:val="001444C9"/>
    <w:rsid w:val="00145B8D"/>
    <w:rsid w:val="00145F51"/>
    <w:rsid w:val="001467E2"/>
    <w:rsid w:val="00151B0E"/>
    <w:rsid w:val="00153684"/>
    <w:rsid w:val="00153EFC"/>
    <w:rsid w:val="00154C3E"/>
    <w:rsid w:val="00156BDA"/>
    <w:rsid w:val="00157D7A"/>
    <w:rsid w:val="00157FDD"/>
    <w:rsid w:val="00161497"/>
    <w:rsid w:val="00162205"/>
    <w:rsid w:val="0016421C"/>
    <w:rsid w:val="001659AE"/>
    <w:rsid w:val="001662F6"/>
    <w:rsid w:val="001674B3"/>
    <w:rsid w:val="00167519"/>
    <w:rsid w:val="00172297"/>
    <w:rsid w:val="00172F0D"/>
    <w:rsid w:val="0017498F"/>
    <w:rsid w:val="001778B9"/>
    <w:rsid w:val="001805C8"/>
    <w:rsid w:val="00180B9F"/>
    <w:rsid w:val="00181360"/>
    <w:rsid w:val="00182E2E"/>
    <w:rsid w:val="00183D2F"/>
    <w:rsid w:val="00184A39"/>
    <w:rsid w:val="00186513"/>
    <w:rsid w:val="00186C01"/>
    <w:rsid w:val="0018710D"/>
    <w:rsid w:val="001871AB"/>
    <w:rsid w:val="00190B2B"/>
    <w:rsid w:val="001915F4"/>
    <w:rsid w:val="00193FA1"/>
    <w:rsid w:val="0019476D"/>
    <w:rsid w:val="00195968"/>
    <w:rsid w:val="001966BE"/>
    <w:rsid w:val="001972C0"/>
    <w:rsid w:val="001A1836"/>
    <w:rsid w:val="001A51D6"/>
    <w:rsid w:val="001A6982"/>
    <w:rsid w:val="001B3BED"/>
    <w:rsid w:val="001B3E48"/>
    <w:rsid w:val="001B414F"/>
    <w:rsid w:val="001B4D72"/>
    <w:rsid w:val="001B6D93"/>
    <w:rsid w:val="001B763F"/>
    <w:rsid w:val="001C034D"/>
    <w:rsid w:val="001C0EBA"/>
    <w:rsid w:val="001C2879"/>
    <w:rsid w:val="001C2DA2"/>
    <w:rsid w:val="001C3768"/>
    <w:rsid w:val="001C4355"/>
    <w:rsid w:val="001C530D"/>
    <w:rsid w:val="001C5D94"/>
    <w:rsid w:val="001C734F"/>
    <w:rsid w:val="001C7A82"/>
    <w:rsid w:val="001C7CE8"/>
    <w:rsid w:val="001D0712"/>
    <w:rsid w:val="001D085F"/>
    <w:rsid w:val="001D122A"/>
    <w:rsid w:val="001D37CA"/>
    <w:rsid w:val="001D4302"/>
    <w:rsid w:val="001D4913"/>
    <w:rsid w:val="001D5629"/>
    <w:rsid w:val="001D7377"/>
    <w:rsid w:val="001D76B4"/>
    <w:rsid w:val="001E07E6"/>
    <w:rsid w:val="001E126A"/>
    <w:rsid w:val="001E3948"/>
    <w:rsid w:val="001E423B"/>
    <w:rsid w:val="001E44D2"/>
    <w:rsid w:val="001E4D1E"/>
    <w:rsid w:val="001E4FB7"/>
    <w:rsid w:val="001E6F96"/>
    <w:rsid w:val="001E78FE"/>
    <w:rsid w:val="001E794F"/>
    <w:rsid w:val="001F0FC6"/>
    <w:rsid w:val="001F3DC9"/>
    <w:rsid w:val="001F41AC"/>
    <w:rsid w:val="001F4340"/>
    <w:rsid w:val="001F5D61"/>
    <w:rsid w:val="001F6C0B"/>
    <w:rsid w:val="001F6D72"/>
    <w:rsid w:val="002002D7"/>
    <w:rsid w:val="00200F70"/>
    <w:rsid w:val="0020242A"/>
    <w:rsid w:val="00203CD1"/>
    <w:rsid w:val="00206456"/>
    <w:rsid w:val="00206618"/>
    <w:rsid w:val="002069AF"/>
    <w:rsid w:val="0020769A"/>
    <w:rsid w:val="00207B36"/>
    <w:rsid w:val="0021103A"/>
    <w:rsid w:val="00211A0D"/>
    <w:rsid w:val="002125AE"/>
    <w:rsid w:val="002127AF"/>
    <w:rsid w:val="00212AFC"/>
    <w:rsid w:val="0021378B"/>
    <w:rsid w:val="002153BB"/>
    <w:rsid w:val="00216859"/>
    <w:rsid w:val="002206E0"/>
    <w:rsid w:val="002208C9"/>
    <w:rsid w:val="00221BD0"/>
    <w:rsid w:val="00221C5F"/>
    <w:rsid w:val="00221E7F"/>
    <w:rsid w:val="00222E18"/>
    <w:rsid w:val="002230B7"/>
    <w:rsid w:val="00223D83"/>
    <w:rsid w:val="002246A7"/>
    <w:rsid w:val="0022568A"/>
    <w:rsid w:val="00225ACD"/>
    <w:rsid w:val="002263C0"/>
    <w:rsid w:val="002268A7"/>
    <w:rsid w:val="0022730A"/>
    <w:rsid w:val="002277B2"/>
    <w:rsid w:val="0023291B"/>
    <w:rsid w:val="00232C2A"/>
    <w:rsid w:val="0023344E"/>
    <w:rsid w:val="00234E3E"/>
    <w:rsid w:val="00240840"/>
    <w:rsid w:val="00240C9E"/>
    <w:rsid w:val="002433AF"/>
    <w:rsid w:val="00245951"/>
    <w:rsid w:val="002464B5"/>
    <w:rsid w:val="0024743E"/>
    <w:rsid w:val="002508F9"/>
    <w:rsid w:val="00250B12"/>
    <w:rsid w:val="00250BCD"/>
    <w:rsid w:val="002517F4"/>
    <w:rsid w:val="00251876"/>
    <w:rsid w:val="00252B26"/>
    <w:rsid w:val="00261165"/>
    <w:rsid w:val="00261292"/>
    <w:rsid w:val="002620B4"/>
    <w:rsid w:val="00265BE8"/>
    <w:rsid w:val="002671C9"/>
    <w:rsid w:val="00267FCD"/>
    <w:rsid w:val="002706BB"/>
    <w:rsid w:val="0027170A"/>
    <w:rsid w:val="0027217D"/>
    <w:rsid w:val="002729AD"/>
    <w:rsid w:val="002737AB"/>
    <w:rsid w:val="00275132"/>
    <w:rsid w:val="002765DE"/>
    <w:rsid w:val="00286A31"/>
    <w:rsid w:val="00291328"/>
    <w:rsid w:val="00291635"/>
    <w:rsid w:val="00291F00"/>
    <w:rsid w:val="00293FA7"/>
    <w:rsid w:val="0029538A"/>
    <w:rsid w:val="002958C6"/>
    <w:rsid w:val="00295D5F"/>
    <w:rsid w:val="00297274"/>
    <w:rsid w:val="002A0FFD"/>
    <w:rsid w:val="002A1EF2"/>
    <w:rsid w:val="002A235C"/>
    <w:rsid w:val="002A276D"/>
    <w:rsid w:val="002A38A7"/>
    <w:rsid w:val="002A455F"/>
    <w:rsid w:val="002A46BF"/>
    <w:rsid w:val="002A49A2"/>
    <w:rsid w:val="002B1FC4"/>
    <w:rsid w:val="002B4B49"/>
    <w:rsid w:val="002B5281"/>
    <w:rsid w:val="002B64F7"/>
    <w:rsid w:val="002B77FE"/>
    <w:rsid w:val="002B7CC8"/>
    <w:rsid w:val="002C04FC"/>
    <w:rsid w:val="002C1C4E"/>
    <w:rsid w:val="002C2279"/>
    <w:rsid w:val="002C3238"/>
    <w:rsid w:val="002C47F9"/>
    <w:rsid w:val="002C5E34"/>
    <w:rsid w:val="002C6970"/>
    <w:rsid w:val="002C75CC"/>
    <w:rsid w:val="002C75FB"/>
    <w:rsid w:val="002C761C"/>
    <w:rsid w:val="002D50D9"/>
    <w:rsid w:val="002D60BC"/>
    <w:rsid w:val="002D7C4E"/>
    <w:rsid w:val="002E0663"/>
    <w:rsid w:val="002E0FF6"/>
    <w:rsid w:val="002E3D32"/>
    <w:rsid w:val="002E481B"/>
    <w:rsid w:val="002E70C8"/>
    <w:rsid w:val="002F153D"/>
    <w:rsid w:val="002F25E2"/>
    <w:rsid w:val="002F26BA"/>
    <w:rsid w:val="002F2AB6"/>
    <w:rsid w:val="002F3EEB"/>
    <w:rsid w:val="002F4B3C"/>
    <w:rsid w:val="002F577C"/>
    <w:rsid w:val="002F7F92"/>
    <w:rsid w:val="00304718"/>
    <w:rsid w:val="00304C4E"/>
    <w:rsid w:val="00305BC3"/>
    <w:rsid w:val="00310064"/>
    <w:rsid w:val="00313BBD"/>
    <w:rsid w:val="00315332"/>
    <w:rsid w:val="00322167"/>
    <w:rsid w:val="00322534"/>
    <w:rsid w:val="0032372E"/>
    <w:rsid w:val="00323842"/>
    <w:rsid w:val="003254F1"/>
    <w:rsid w:val="00325F76"/>
    <w:rsid w:val="00326883"/>
    <w:rsid w:val="00326994"/>
    <w:rsid w:val="0033026A"/>
    <w:rsid w:val="003308FB"/>
    <w:rsid w:val="00331409"/>
    <w:rsid w:val="00334BED"/>
    <w:rsid w:val="00335E36"/>
    <w:rsid w:val="00335E48"/>
    <w:rsid w:val="00336024"/>
    <w:rsid w:val="00337A24"/>
    <w:rsid w:val="00337E6D"/>
    <w:rsid w:val="0034052E"/>
    <w:rsid w:val="00341D6A"/>
    <w:rsid w:val="00342288"/>
    <w:rsid w:val="00346A0A"/>
    <w:rsid w:val="00350059"/>
    <w:rsid w:val="00350AAF"/>
    <w:rsid w:val="003514D7"/>
    <w:rsid w:val="00351689"/>
    <w:rsid w:val="00351994"/>
    <w:rsid w:val="00351ABF"/>
    <w:rsid w:val="00352119"/>
    <w:rsid w:val="003528C6"/>
    <w:rsid w:val="003542DF"/>
    <w:rsid w:val="0035624B"/>
    <w:rsid w:val="003568DF"/>
    <w:rsid w:val="00361B93"/>
    <w:rsid w:val="003623F6"/>
    <w:rsid w:val="00364319"/>
    <w:rsid w:val="00365EF3"/>
    <w:rsid w:val="0037126E"/>
    <w:rsid w:val="00371780"/>
    <w:rsid w:val="00372B41"/>
    <w:rsid w:val="003735E8"/>
    <w:rsid w:val="00373687"/>
    <w:rsid w:val="003766EF"/>
    <w:rsid w:val="0037670D"/>
    <w:rsid w:val="00376C0E"/>
    <w:rsid w:val="0037763A"/>
    <w:rsid w:val="003777BD"/>
    <w:rsid w:val="0038031F"/>
    <w:rsid w:val="00381586"/>
    <w:rsid w:val="00387C69"/>
    <w:rsid w:val="00391B29"/>
    <w:rsid w:val="0039236A"/>
    <w:rsid w:val="00393D9B"/>
    <w:rsid w:val="00395710"/>
    <w:rsid w:val="00395D67"/>
    <w:rsid w:val="00396085"/>
    <w:rsid w:val="0039653E"/>
    <w:rsid w:val="00396A18"/>
    <w:rsid w:val="00397AC0"/>
    <w:rsid w:val="00397F3C"/>
    <w:rsid w:val="003A0BE2"/>
    <w:rsid w:val="003A15AC"/>
    <w:rsid w:val="003B0A8E"/>
    <w:rsid w:val="003B33D5"/>
    <w:rsid w:val="003B411F"/>
    <w:rsid w:val="003B414C"/>
    <w:rsid w:val="003B46E4"/>
    <w:rsid w:val="003B5201"/>
    <w:rsid w:val="003B645D"/>
    <w:rsid w:val="003C0514"/>
    <w:rsid w:val="003C06AE"/>
    <w:rsid w:val="003C1867"/>
    <w:rsid w:val="003C4547"/>
    <w:rsid w:val="003D1F74"/>
    <w:rsid w:val="003D3A4C"/>
    <w:rsid w:val="003D49C1"/>
    <w:rsid w:val="003D4A86"/>
    <w:rsid w:val="003D5C10"/>
    <w:rsid w:val="003D6375"/>
    <w:rsid w:val="003D7E52"/>
    <w:rsid w:val="003D7EBB"/>
    <w:rsid w:val="003E07E9"/>
    <w:rsid w:val="003E2732"/>
    <w:rsid w:val="003E2E8A"/>
    <w:rsid w:val="003E3BD8"/>
    <w:rsid w:val="003F1225"/>
    <w:rsid w:val="003F42CF"/>
    <w:rsid w:val="003F62DF"/>
    <w:rsid w:val="003F6EE0"/>
    <w:rsid w:val="004028FB"/>
    <w:rsid w:val="004039E3"/>
    <w:rsid w:val="004040AA"/>
    <w:rsid w:val="00404613"/>
    <w:rsid w:val="0040673A"/>
    <w:rsid w:val="00411799"/>
    <w:rsid w:val="00412D5F"/>
    <w:rsid w:val="00412F20"/>
    <w:rsid w:val="00413C74"/>
    <w:rsid w:val="00414EFD"/>
    <w:rsid w:val="0041571B"/>
    <w:rsid w:val="00416CDB"/>
    <w:rsid w:val="0042199B"/>
    <w:rsid w:val="00421E35"/>
    <w:rsid w:val="00425421"/>
    <w:rsid w:val="00425C4E"/>
    <w:rsid w:val="00426646"/>
    <w:rsid w:val="00430634"/>
    <w:rsid w:val="00431527"/>
    <w:rsid w:val="004320AF"/>
    <w:rsid w:val="00433323"/>
    <w:rsid w:val="0043547A"/>
    <w:rsid w:val="004371BB"/>
    <w:rsid w:val="004372BA"/>
    <w:rsid w:val="00437B7E"/>
    <w:rsid w:val="00437FDC"/>
    <w:rsid w:val="00442ED2"/>
    <w:rsid w:val="00444690"/>
    <w:rsid w:val="004454D9"/>
    <w:rsid w:val="0044593D"/>
    <w:rsid w:val="004465D1"/>
    <w:rsid w:val="00447F18"/>
    <w:rsid w:val="004500C9"/>
    <w:rsid w:val="004511E8"/>
    <w:rsid w:val="00451C0A"/>
    <w:rsid w:val="004525A9"/>
    <w:rsid w:val="00452B35"/>
    <w:rsid w:val="00453E5F"/>
    <w:rsid w:val="004553E8"/>
    <w:rsid w:val="004562C6"/>
    <w:rsid w:val="004604F7"/>
    <w:rsid w:val="0046075C"/>
    <w:rsid w:val="00460A4C"/>
    <w:rsid w:val="00460A7D"/>
    <w:rsid w:val="00460C5E"/>
    <w:rsid w:val="00462337"/>
    <w:rsid w:val="00462CE7"/>
    <w:rsid w:val="00463DDC"/>
    <w:rsid w:val="00463EEC"/>
    <w:rsid w:val="00465870"/>
    <w:rsid w:val="00466004"/>
    <w:rsid w:val="00466319"/>
    <w:rsid w:val="0047197F"/>
    <w:rsid w:val="0047369F"/>
    <w:rsid w:val="00474344"/>
    <w:rsid w:val="004743CB"/>
    <w:rsid w:val="00474FF2"/>
    <w:rsid w:val="0047628E"/>
    <w:rsid w:val="00480800"/>
    <w:rsid w:val="00480CA4"/>
    <w:rsid w:val="004817DD"/>
    <w:rsid w:val="00483230"/>
    <w:rsid w:val="00484D0A"/>
    <w:rsid w:val="0049285C"/>
    <w:rsid w:val="004969B1"/>
    <w:rsid w:val="00497AD3"/>
    <w:rsid w:val="00497C68"/>
    <w:rsid w:val="004A000D"/>
    <w:rsid w:val="004A2BD5"/>
    <w:rsid w:val="004A2E20"/>
    <w:rsid w:val="004A344A"/>
    <w:rsid w:val="004A4292"/>
    <w:rsid w:val="004A68E0"/>
    <w:rsid w:val="004A6B9F"/>
    <w:rsid w:val="004B01D1"/>
    <w:rsid w:val="004B0E29"/>
    <w:rsid w:val="004B30C5"/>
    <w:rsid w:val="004B3818"/>
    <w:rsid w:val="004B3E0B"/>
    <w:rsid w:val="004B54CB"/>
    <w:rsid w:val="004B5CEC"/>
    <w:rsid w:val="004B6B71"/>
    <w:rsid w:val="004B6B83"/>
    <w:rsid w:val="004C1EF8"/>
    <w:rsid w:val="004C2B58"/>
    <w:rsid w:val="004C3F8F"/>
    <w:rsid w:val="004C4C2E"/>
    <w:rsid w:val="004C5A4B"/>
    <w:rsid w:val="004C7337"/>
    <w:rsid w:val="004D2A58"/>
    <w:rsid w:val="004D3A5C"/>
    <w:rsid w:val="004D4F8D"/>
    <w:rsid w:val="004D5E5A"/>
    <w:rsid w:val="004D6255"/>
    <w:rsid w:val="004E0927"/>
    <w:rsid w:val="004E1F1E"/>
    <w:rsid w:val="004E233F"/>
    <w:rsid w:val="004E2AD9"/>
    <w:rsid w:val="004E3460"/>
    <w:rsid w:val="004E34C4"/>
    <w:rsid w:val="004E3D4F"/>
    <w:rsid w:val="004E42DF"/>
    <w:rsid w:val="004E46D7"/>
    <w:rsid w:val="004E54C7"/>
    <w:rsid w:val="004E62CD"/>
    <w:rsid w:val="004E650C"/>
    <w:rsid w:val="004F0095"/>
    <w:rsid w:val="004F05E7"/>
    <w:rsid w:val="004F1D64"/>
    <w:rsid w:val="004F24EC"/>
    <w:rsid w:val="004F6452"/>
    <w:rsid w:val="004F6B98"/>
    <w:rsid w:val="004F7695"/>
    <w:rsid w:val="004F7893"/>
    <w:rsid w:val="0050186C"/>
    <w:rsid w:val="005022CD"/>
    <w:rsid w:val="0050456C"/>
    <w:rsid w:val="0050583E"/>
    <w:rsid w:val="005074C8"/>
    <w:rsid w:val="00510FA9"/>
    <w:rsid w:val="00513D40"/>
    <w:rsid w:val="00514026"/>
    <w:rsid w:val="00514A6F"/>
    <w:rsid w:val="00514B28"/>
    <w:rsid w:val="00515480"/>
    <w:rsid w:val="00515BD9"/>
    <w:rsid w:val="00515E79"/>
    <w:rsid w:val="00516DD5"/>
    <w:rsid w:val="00517140"/>
    <w:rsid w:val="005208D6"/>
    <w:rsid w:val="00520A20"/>
    <w:rsid w:val="0052305A"/>
    <w:rsid w:val="00523705"/>
    <w:rsid w:val="0052388F"/>
    <w:rsid w:val="00523B6F"/>
    <w:rsid w:val="00523BD2"/>
    <w:rsid w:val="0052424D"/>
    <w:rsid w:val="00526563"/>
    <w:rsid w:val="00530AAD"/>
    <w:rsid w:val="005312D9"/>
    <w:rsid w:val="00532E68"/>
    <w:rsid w:val="00533DF0"/>
    <w:rsid w:val="0053471C"/>
    <w:rsid w:val="00535EC4"/>
    <w:rsid w:val="0054107F"/>
    <w:rsid w:val="005415AC"/>
    <w:rsid w:val="00541D62"/>
    <w:rsid w:val="00542E73"/>
    <w:rsid w:val="005434CC"/>
    <w:rsid w:val="005448EA"/>
    <w:rsid w:val="005450DB"/>
    <w:rsid w:val="005450E0"/>
    <w:rsid w:val="00546837"/>
    <w:rsid w:val="00546992"/>
    <w:rsid w:val="00546DB0"/>
    <w:rsid w:val="00547A23"/>
    <w:rsid w:val="00547C71"/>
    <w:rsid w:val="0055277B"/>
    <w:rsid w:val="005531DC"/>
    <w:rsid w:val="00554871"/>
    <w:rsid w:val="00554DBA"/>
    <w:rsid w:val="005553C4"/>
    <w:rsid w:val="005556D5"/>
    <w:rsid w:val="00556BD1"/>
    <w:rsid w:val="00557D87"/>
    <w:rsid w:val="00563021"/>
    <w:rsid w:val="00563435"/>
    <w:rsid w:val="005643E2"/>
    <w:rsid w:val="00567E9E"/>
    <w:rsid w:val="00567F68"/>
    <w:rsid w:val="00570ADD"/>
    <w:rsid w:val="00574BDD"/>
    <w:rsid w:val="0058048D"/>
    <w:rsid w:val="005810B6"/>
    <w:rsid w:val="00582851"/>
    <w:rsid w:val="00586309"/>
    <w:rsid w:val="00586F8B"/>
    <w:rsid w:val="00587B94"/>
    <w:rsid w:val="005907CF"/>
    <w:rsid w:val="0059150D"/>
    <w:rsid w:val="005924FE"/>
    <w:rsid w:val="005927A7"/>
    <w:rsid w:val="00592C55"/>
    <w:rsid w:val="00593168"/>
    <w:rsid w:val="005937DD"/>
    <w:rsid w:val="005971D1"/>
    <w:rsid w:val="005A0107"/>
    <w:rsid w:val="005A052D"/>
    <w:rsid w:val="005A5D5F"/>
    <w:rsid w:val="005A682F"/>
    <w:rsid w:val="005A6F20"/>
    <w:rsid w:val="005B0572"/>
    <w:rsid w:val="005B0E74"/>
    <w:rsid w:val="005B129D"/>
    <w:rsid w:val="005B2DE6"/>
    <w:rsid w:val="005B33EA"/>
    <w:rsid w:val="005B54AE"/>
    <w:rsid w:val="005B744F"/>
    <w:rsid w:val="005C07EA"/>
    <w:rsid w:val="005C08DF"/>
    <w:rsid w:val="005C44E5"/>
    <w:rsid w:val="005C75E5"/>
    <w:rsid w:val="005D1632"/>
    <w:rsid w:val="005D2BDA"/>
    <w:rsid w:val="005D3519"/>
    <w:rsid w:val="005D3726"/>
    <w:rsid w:val="005D3859"/>
    <w:rsid w:val="005D3C4F"/>
    <w:rsid w:val="005D5747"/>
    <w:rsid w:val="005D7B50"/>
    <w:rsid w:val="005E01BC"/>
    <w:rsid w:val="005E038C"/>
    <w:rsid w:val="005E186F"/>
    <w:rsid w:val="005E18DA"/>
    <w:rsid w:val="005E5C19"/>
    <w:rsid w:val="005E6A58"/>
    <w:rsid w:val="005E7CB8"/>
    <w:rsid w:val="005F0368"/>
    <w:rsid w:val="005F0650"/>
    <w:rsid w:val="005F167B"/>
    <w:rsid w:val="005F1885"/>
    <w:rsid w:val="005F314B"/>
    <w:rsid w:val="005F416E"/>
    <w:rsid w:val="005F4E16"/>
    <w:rsid w:val="0060133D"/>
    <w:rsid w:val="00601865"/>
    <w:rsid w:val="00601922"/>
    <w:rsid w:val="00604014"/>
    <w:rsid w:val="006040A4"/>
    <w:rsid w:val="00604176"/>
    <w:rsid w:val="006052FC"/>
    <w:rsid w:val="006065B1"/>
    <w:rsid w:val="006074C5"/>
    <w:rsid w:val="00610DFC"/>
    <w:rsid w:val="00611341"/>
    <w:rsid w:val="006149C9"/>
    <w:rsid w:val="00614A0B"/>
    <w:rsid w:val="00615675"/>
    <w:rsid w:val="00616ABC"/>
    <w:rsid w:val="00616E17"/>
    <w:rsid w:val="00620F3B"/>
    <w:rsid w:val="0062125E"/>
    <w:rsid w:val="006259A7"/>
    <w:rsid w:val="00626B72"/>
    <w:rsid w:val="006273AD"/>
    <w:rsid w:val="00631CF5"/>
    <w:rsid w:val="00632B46"/>
    <w:rsid w:val="00634FDD"/>
    <w:rsid w:val="006359BD"/>
    <w:rsid w:val="00635DA7"/>
    <w:rsid w:val="00636866"/>
    <w:rsid w:val="00637CC8"/>
    <w:rsid w:val="006408DB"/>
    <w:rsid w:val="00642343"/>
    <w:rsid w:val="0064338C"/>
    <w:rsid w:val="00643C30"/>
    <w:rsid w:val="00643C65"/>
    <w:rsid w:val="0064562F"/>
    <w:rsid w:val="00646BE1"/>
    <w:rsid w:val="0064738B"/>
    <w:rsid w:val="006473FB"/>
    <w:rsid w:val="00647613"/>
    <w:rsid w:val="0065077B"/>
    <w:rsid w:val="00651582"/>
    <w:rsid w:val="00651636"/>
    <w:rsid w:val="006526B5"/>
    <w:rsid w:val="006550B5"/>
    <w:rsid w:val="006575B4"/>
    <w:rsid w:val="006604AC"/>
    <w:rsid w:val="00661563"/>
    <w:rsid w:val="0066260E"/>
    <w:rsid w:val="00663D67"/>
    <w:rsid w:val="00664ACC"/>
    <w:rsid w:val="00667853"/>
    <w:rsid w:val="00671D44"/>
    <w:rsid w:val="006732C1"/>
    <w:rsid w:val="006735C4"/>
    <w:rsid w:val="0067513B"/>
    <w:rsid w:val="00675983"/>
    <w:rsid w:val="00677A18"/>
    <w:rsid w:val="006809F6"/>
    <w:rsid w:val="00680E38"/>
    <w:rsid w:val="006824FC"/>
    <w:rsid w:val="00684E45"/>
    <w:rsid w:val="006858FB"/>
    <w:rsid w:val="00686A95"/>
    <w:rsid w:val="00690CAD"/>
    <w:rsid w:val="00691407"/>
    <w:rsid w:val="0069454F"/>
    <w:rsid w:val="006948C0"/>
    <w:rsid w:val="00694A21"/>
    <w:rsid w:val="00696488"/>
    <w:rsid w:val="00697167"/>
    <w:rsid w:val="00697F29"/>
    <w:rsid w:val="006A190A"/>
    <w:rsid w:val="006A34B5"/>
    <w:rsid w:val="006A3539"/>
    <w:rsid w:val="006A3F07"/>
    <w:rsid w:val="006A40ED"/>
    <w:rsid w:val="006A4BBB"/>
    <w:rsid w:val="006A5376"/>
    <w:rsid w:val="006A7072"/>
    <w:rsid w:val="006B0B98"/>
    <w:rsid w:val="006B1DAD"/>
    <w:rsid w:val="006B2D0E"/>
    <w:rsid w:val="006B3818"/>
    <w:rsid w:val="006B4070"/>
    <w:rsid w:val="006B5220"/>
    <w:rsid w:val="006B5C28"/>
    <w:rsid w:val="006B6DE4"/>
    <w:rsid w:val="006B763F"/>
    <w:rsid w:val="006C0F88"/>
    <w:rsid w:val="006C2D99"/>
    <w:rsid w:val="006C3E5C"/>
    <w:rsid w:val="006C46D8"/>
    <w:rsid w:val="006C486E"/>
    <w:rsid w:val="006C4EF4"/>
    <w:rsid w:val="006C7081"/>
    <w:rsid w:val="006D023C"/>
    <w:rsid w:val="006D0705"/>
    <w:rsid w:val="006D0F62"/>
    <w:rsid w:val="006D24AF"/>
    <w:rsid w:val="006D3292"/>
    <w:rsid w:val="006D3EF4"/>
    <w:rsid w:val="006D53CA"/>
    <w:rsid w:val="006D5472"/>
    <w:rsid w:val="006D5ACA"/>
    <w:rsid w:val="006E1E25"/>
    <w:rsid w:val="006E2AA4"/>
    <w:rsid w:val="006E2F47"/>
    <w:rsid w:val="006E4F92"/>
    <w:rsid w:val="006E54DF"/>
    <w:rsid w:val="006E63D7"/>
    <w:rsid w:val="006E6F0E"/>
    <w:rsid w:val="006F121D"/>
    <w:rsid w:val="006F2A73"/>
    <w:rsid w:val="006F2CD0"/>
    <w:rsid w:val="006F3218"/>
    <w:rsid w:val="006F4C59"/>
    <w:rsid w:val="006F516F"/>
    <w:rsid w:val="007025B3"/>
    <w:rsid w:val="007029DB"/>
    <w:rsid w:val="00705A95"/>
    <w:rsid w:val="00705DF8"/>
    <w:rsid w:val="007107E7"/>
    <w:rsid w:val="0071159D"/>
    <w:rsid w:val="00713B44"/>
    <w:rsid w:val="00715886"/>
    <w:rsid w:val="00717B26"/>
    <w:rsid w:val="007217ED"/>
    <w:rsid w:val="00721D8F"/>
    <w:rsid w:val="00722E58"/>
    <w:rsid w:val="00722FB2"/>
    <w:rsid w:val="00723AB9"/>
    <w:rsid w:val="00723CE2"/>
    <w:rsid w:val="00723F88"/>
    <w:rsid w:val="00724034"/>
    <w:rsid w:val="00726613"/>
    <w:rsid w:val="00726E25"/>
    <w:rsid w:val="0073014F"/>
    <w:rsid w:val="00730571"/>
    <w:rsid w:val="00730ADF"/>
    <w:rsid w:val="00733FBB"/>
    <w:rsid w:val="00734E68"/>
    <w:rsid w:val="0073537E"/>
    <w:rsid w:val="007354DD"/>
    <w:rsid w:val="007357B4"/>
    <w:rsid w:val="00736B19"/>
    <w:rsid w:val="00741493"/>
    <w:rsid w:val="007428B1"/>
    <w:rsid w:val="00744CEC"/>
    <w:rsid w:val="0074547E"/>
    <w:rsid w:val="00745C8C"/>
    <w:rsid w:val="007466D5"/>
    <w:rsid w:val="0074759F"/>
    <w:rsid w:val="00747B26"/>
    <w:rsid w:val="00750C6A"/>
    <w:rsid w:val="007517F0"/>
    <w:rsid w:val="00751DD3"/>
    <w:rsid w:val="00753654"/>
    <w:rsid w:val="00754419"/>
    <w:rsid w:val="00754F3F"/>
    <w:rsid w:val="007555A4"/>
    <w:rsid w:val="00756221"/>
    <w:rsid w:val="007575A4"/>
    <w:rsid w:val="00757779"/>
    <w:rsid w:val="0076357D"/>
    <w:rsid w:val="00765751"/>
    <w:rsid w:val="00766C5C"/>
    <w:rsid w:val="007674D0"/>
    <w:rsid w:val="00771034"/>
    <w:rsid w:val="00771C72"/>
    <w:rsid w:val="00772542"/>
    <w:rsid w:val="007759CD"/>
    <w:rsid w:val="00775AC0"/>
    <w:rsid w:val="00782D29"/>
    <w:rsid w:val="00782E5C"/>
    <w:rsid w:val="0078306D"/>
    <w:rsid w:val="0078337F"/>
    <w:rsid w:val="0078626F"/>
    <w:rsid w:val="00787E20"/>
    <w:rsid w:val="00796A5E"/>
    <w:rsid w:val="007977DD"/>
    <w:rsid w:val="007A1172"/>
    <w:rsid w:val="007A5440"/>
    <w:rsid w:val="007A74CB"/>
    <w:rsid w:val="007B0AAA"/>
    <w:rsid w:val="007B0AE2"/>
    <w:rsid w:val="007C0296"/>
    <w:rsid w:val="007C2324"/>
    <w:rsid w:val="007C285E"/>
    <w:rsid w:val="007C3D1C"/>
    <w:rsid w:val="007C46B4"/>
    <w:rsid w:val="007C55EC"/>
    <w:rsid w:val="007C76EC"/>
    <w:rsid w:val="007C7C38"/>
    <w:rsid w:val="007D0A9F"/>
    <w:rsid w:val="007D354C"/>
    <w:rsid w:val="007D474B"/>
    <w:rsid w:val="007D4B8E"/>
    <w:rsid w:val="007D6688"/>
    <w:rsid w:val="007D70E5"/>
    <w:rsid w:val="007E012B"/>
    <w:rsid w:val="007E0BE4"/>
    <w:rsid w:val="007E4045"/>
    <w:rsid w:val="007E529E"/>
    <w:rsid w:val="007E77CA"/>
    <w:rsid w:val="007F09F4"/>
    <w:rsid w:val="007F3BF7"/>
    <w:rsid w:val="007F51D5"/>
    <w:rsid w:val="008000FA"/>
    <w:rsid w:val="0080268D"/>
    <w:rsid w:val="00802A9B"/>
    <w:rsid w:val="00810CA6"/>
    <w:rsid w:val="0081124D"/>
    <w:rsid w:val="00814478"/>
    <w:rsid w:val="0081542F"/>
    <w:rsid w:val="0081659F"/>
    <w:rsid w:val="008168CA"/>
    <w:rsid w:val="0081799C"/>
    <w:rsid w:val="00820439"/>
    <w:rsid w:val="008214DB"/>
    <w:rsid w:val="008226C0"/>
    <w:rsid w:val="00822D16"/>
    <w:rsid w:val="00824F2B"/>
    <w:rsid w:val="00825FE3"/>
    <w:rsid w:val="00830ECE"/>
    <w:rsid w:val="00831EA7"/>
    <w:rsid w:val="00832D72"/>
    <w:rsid w:val="008355F7"/>
    <w:rsid w:val="00837E13"/>
    <w:rsid w:val="008405AF"/>
    <w:rsid w:val="00840740"/>
    <w:rsid w:val="008422F0"/>
    <w:rsid w:val="0084269E"/>
    <w:rsid w:val="0084341B"/>
    <w:rsid w:val="0084506A"/>
    <w:rsid w:val="008460EA"/>
    <w:rsid w:val="00850887"/>
    <w:rsid w:val="00851728"/>
    <w:rsid w:val="00851EBA"/>
    <w:rsid w:val="00852994"/>
    <w:rsid w:val="00852C19"/>
    <w:rsid w:val="00852EE4"/>
    <w:rsid w:val="0085421F"/>
    <w:rsid w:val="0085660E"/>
    <w:rsid w:val="00856FA5"/>
    <w:rsid w:val="008617F9"/>
    <w:rsid w:val="00862BC5"/>
    <w:rsid w:val="008640B1"/>
    <w:rsid w:val="00864CF2"/>
    <w:rsid w:val="008658B6"/>
    <w:rsid w:val="00870E2F"/>
    <w:rsid w:val="0087112F"/>
    <w:rsid w:val="0087264C"/>
    <w:rsid w:val="00875760"/>
    <w:rsid w:val="00876F17"/>
    <w:rsid w:val="00880416"/>
    <w:rsid w:val="00881828"/>
    <w:rsid w:val="008847BB"/>
    <w:rsid w:val="0088531D"/>
    <w:rsid w:val="00886587"/>
    <w:rsid w:val="0088677A"/>
    <w:rsid w:val="00886E2B"/>
    <w:rsid w:val="008875E3"/>
    <w:rsid w:val="00890F74"/>
    <w:rsid w:val="00893392"/>
    <w:rsid w:val="00895789"/>
    <w:rsid w:val="00897503"/>
    <w:rsid w:val="008A1043"/>
    <w:rsid w:val="008A1797"/>
    <w:rsid w:val="008A1886"/>
    <w:rsid w:val="008A37E7"/>
    <w:rsid w:val="008A4A56"/>
    <w:rsid w:val="008A5C6B"/>
    <w:rsid w:val="008A6204"/>
    <w:rsid w:val="008A6C8F"/>
    <w:rsid w:val="008B04F5"/>
    <w:rsid w:val="008B2765"/>
    <w:rsid w:val="008B6E1E"/>
    <w:rsid w:val="008B7900"/>
    <w:rsid w:val="008C06E4"/>
    <w:rsid w:val="008C2BA2"/>
    <w:rsid w:val="008C3305"/>
    <w:rsid w:val="008C49C4"/>
    <w:rsid w:val="008C5E96"/>
    <w:rsid w:val="008D00AD"/>
    <w:rsid w:val="008D1899"/>
    <w:rsid w:val="008D2200"/>
    <w:rsid w:val="008D3D35"/>
    <w:rsid w:val="008D4DFF"/>
    <w:rsid w:val="008D6478"/>
    <w:rsid w:val="008D7F1A"/>
    <w:rsid w:val="008E0198"/>
    <w:rsid w:val="008E1D59"/>
    <w:rsid w:val="008E2FD7"/>
    <w:rsid w:val="008E312B"/>
    <w:rsid w:val="008E75FE"/>
    <w:rsid w:val="008F0F27"/>
    <w:rsid w:val="008F20EC"/>
    <w:rsid w:val="008F2E05"/>
    <w:rsid w:val="008F3439"/>
    <w:rsid w:val="008F4D55"/>
    <w:rsid w:val="008F6926"/>
    <w:rsid w:val="008F7552"/>
    <w:rsid w:val="008F7CBC"/>
    <w:rsid w:val="009001C1"/>
    <w:rsid w:val="009003EE"/>
    <w:rsid w:val="00900BA1"/>
    <w:rsid w:val="00902EC1"/>
    <w:rsid w:val="009049FE"/>
    <w:rsid w:val="009056AE"/>
    <w:rsid w:val="00906A81"/>
    <w:rsid w:val="0090765D"/>
    <w:rsid w:val="0091063F"/>
    <w:rsid w:val="00910901"/>
    <w:rsid w:val="00910F2A"/>
    <w:rsid w:val="009125D7"/>
    <w:rsid w:val="009150EA"/>
    <w:rsid w:val="00915CD6"/>
    <w:rsid w:val="00917D7B"/>
    <w:rsid w:val="00922D9D"/>
    <w:rsid w:val="009231A4"/>
    <w:rsid w:val="00925047"/>
    <w:rsid w:val="00931B53"/>
    <w:rsid w:val="009334DB"/>
    <w:rsid w:val="00935BB0"/>
    <w:rsid w:val="00936C2E"/>
    <w:rsid w:val="00936F79"/>
    <w:rsid w:val="009372C6"/>
    <w:rsid w:val="00937B1D"/>
    <w:rsid w:val="00940819"/>
    <w:rsid w:val="00940AF2"/>
    <w:rsid w:val="00942164"/>
    <w:rsid w:val="00942686"/>
    <w:rsid w:val="00943B27"/>
    <w:rsid w:val="00944FF9"/>
    <w:rsid w:val="00946C06"/>
    <w:rsid w:val="00950243"/>
    <w:rsid w:val="00951806"/>
    <w:rsid w:val="00953803"/>
    <w:rsid w:val="00953BFE"/>
    <w:rsid w:val="00954000"/>
    <w:rsid w:val="00957219"/>
    <w:rsid w:val="009624FF"/>
    <w:rsid w:val="009642B1"/>
    <w:rsid w:val="009727A4"/>
    <w:rsid w:val="00973CFC"/>
    <w:rsid w:val="00974C30"/>
    <w:rsid w:val="009750DA"/>
    <w:rsid w:val="0098197F"/>
    <w:rsid w:val="00983565"/>
    <w:rsid w:val="00983AC5"/>
    <w:rsid w:val="0098671A"/>
    <w:rsid w:val="009900BA"/>
    <w:rsid w:val="0099063A"/>
    <w:rsid w:val="009907FC"/>
    <w:rsid w:val="00991AA9"/>
    <w:rsid w:val="009921C0"/>
    <w:rsid w:val="00992C54"/>
    <w:rsid w:val="00992C8D"/>
    <w:rsid w:val="00992E05"/>
    <w:rsid w:val="00993693"/>
    <w:rsid w:val="009947D3"/>
    <w:rsid w:val="009A1CEA"/>
    <w:rsid w:val="009A305A"/>
    <w:rsid w:val="009A39EE"/>
    <w:rsid w:val="009A5C07"/>
    <w:rsid w:val="009A72EA"/>
    <w:rsid w:val="009B0C4F"/>
    <w:rsid w:val="009B1764"/>
    <w:rsid w:val="009B206B"/>
    <w:rsid w:val="009B3446"/>
    <w:rsid w:val="009C04A2"/>
    <w:rsid w:val="009C1027"/>
    <w:rsid w:val="009C2006"/>
    <w:rsid w:val="009C2DCA"/>
    <w:rsid w:val="009C3BF1"/>
    <w:rsid w:val="009C518D"/>
    <w:rsid w:val="009D0360"/>
    <w:rsid w:val="009D055A"/>
    <w:rsid w:val="009D1643"/>
    <w:rsid w:val="009D1E74"/>
    <w:rsid w:val="009D23D4"/>
    <w:rsid w:val="009D64D4"/>
    <w:rsid w:val="009D7E90"/>
    <w:rsid w:val="009E0B88"/>
    <w:rsid w:val="009E14F0"/>
    <w:rsid w:val="009E1D85"/>
    <w:rsid w:val="009E2E4F"/>
    <w:rsid w:val="009E2EDD"/>
    <w:rsid w:val="009E554E"/>
    <w:rsid w:val="009E5B25"/>
    <w:rsid w:val="009E7A40"/>
    <w:rsid w:val="009F035D"/>
    <w:rsid w:val="009F2528"/>
    <w:rsid w:val="009F3AAA"/>
    <w:rsid w:val="009F3FDD"/>
    <w:rsid w:val="009F50BE"/>
    <w:rsid w:val="00A078A7"/>
    <w:rsid w:val="00A11B7B"/>
    <w:rsid w:val="00A11EC9"/>
    <w:rsid w:val="00A11F35"/>
    <w:rsid w:val="00A1404E"/>
    <w:rsid w:val="00A1411A"/>
    <w:rsid w:val="00A1461E"/>
    <w:rsid w:val="00A15141"/>
    <w:rsid w:val="00A1538C"/>
    <w:rsid w:val="00A17B11"/>
    <w:rsid w:val="00A20068"/>
    <w:rsid w:val="00A2068A"/>
    <w:rsid w:val="00A222C2"/>
    <w:rsid w:val="00A239BD"/>
    <w:rsid w:val="00A24147"/>
    <w:rsid w:val="00A25106"/>
    <w:rsid w:val="00A251FF"/>
    <w:rsid w:val="00A258B5"/>
    <w:rsid w:val="00A35204"/>
    <w:rsid w:val="00A359B5"/>
    <w:rsid w:val="00A3734A"/>
    <w:rsid w:val="00A379C9"/>
    <w:rsid w:val="00A42977"/>
    <w:rsid w:val="00A4398B"/>
    <w:rsid w:val="00A4645C"/>
    <w:rsid w:val="00A46635"/>
    <w:rsid w:val="00A50286"/>
    <w:rsid w:val="00A503BD"/>
    <w:rsid w:val="00A51929"/>
    <w:rsid w:val="00A53037"/>
    <w:rsid w:val="00A53568"/>
    <w:rsid w:val="00A55F39"/>
    <w:rsid w:val="00A5604E"/>
    <w:rsid w:val="00A56092"/>
    <w:rsid w:val="00A62119"/>
    <w:rsid w:val="00A62FE0"/>
    <w:rsid w:val="00A632B2"/>
    <w:rsid w:val="00A648C0"/>
    <w:rsid w:val="00A654A5"/>
    <w:rsid w:val="00A6611C"/>
    <w:rsid w:val="00A705A4"/>
    <w:rsid w:val="00A709AA"/>
    <w:rsid w:val="00A713D1"/>
    <w:rsid w:val="00A72FF9"/>
    <w:rsid w:val="00A73347"/>
    <w:rsid w:val="00A7404B"/>
    <w:rsid w:val="00A7535A"/>
    <w:rsid w:val="00A75455"/>
    <w:rsid w:val="00A8023A"/>
    <w:rsid w:val="00A81B84"/>
    <w:rsid w:val="00A82176"/>
    <w:rsid w:val="00A82572"/>
    <w:rsid w:val="00A826E0"/>
    <w:rsid w:val="00A83A93"/>
    <w:rsid w:val="00A8418D"/>
    <w:rsid w:val="00A85552"/>
    <w:rsid w:val="00A86970"/>
    <w:rsid w:val="00A87563"/>
    <w:rsid w:val="00A913B8"/>
    <w:rsid w:val="00A91EB2"/>
    <w:rsid w:val="00A9613D"/>
    <w:rsid w:val="00A97BE0"/>
    <w:rsid w:val="00AA0BC1"/>
    <w:rsid w:val="00AA266B"/>
    <w:rsid w:val="00AA3D77"/>
    <w:rsid w:val="00AA46C5"/>
    <w:rsid w:val="00AA4F78"/>
    <w:rsid w:val="00AA60B8"/>
    <w:rsid w:val="00AA625C"/>
    <w:rsid w:val="00AA653F"/>
    <w:rsid w:val="00AB38EA"/>
    <w:rsid w:val="00AB4766"/>
    <w:rsid w:val="00AB48CA"/>
    <w:rsid w:val="00AB5AE6"/>
    <w:rsid w:val="00AB783A"/>
    <w:rsid w:val="00AC099D"/>
    <w:rsid w:val="00AC0A5B"/>
    <w:rsid w:val="00AC26BE"/>
    <w:rsid w:val="00AC28EC"/>
    <w:rsid w:val="00AC2D19"/>
    <w:rsid w:val="00AC361D"/>
    <w:rsid w:val="00AC3C50"/>
    <w:rsid w:val="00AC5B7F"/>
    <w:rsid w:val="00AC6B7E"/>
    <w:rsid w:val="00AC6B8F"/>
    <w:rsid w:val="00AD092B"/>
    <w:rsid w:val="00AD1490"/>
    <w:rsid w:val="00AD1F18"/>
    <w:rsid w:val="00AD25C4"/>
    <w:rsid w:val="00AD37FC"/>
    <w:rsid w:val="00AD47A0"/>
    <w:rsid w:val="00AD4802"/>
    <w:rsid w:val="00AD4E92"/>
    <w:rsid w:val="00AD59FE"/>
    <w:rsid w:val="00AE2EA4"/>
    <w:rsid w:val="00AE424B"/>
    <w:rsid w:val="00AE4A7B"/>
    <w:rsid w:val="00AE64E4"/>
    <w:rsid w:val="00AE7A01"/>
    <w:rsid w:val="00AF0795"/>
    <w:rsid w:val="00AF28D0"/>
    <w:rsid w:val="00AF2E4B"/>
    <w:rsid w:val="00AF3C1C"/>
    <w:rsid w:val="00B00589"/>
    <w:rsid w:val="00B02BD3"/>
    <w:rsid w:val="00B04829"/>
    <w:rsid w:val="00B10574"/>
    <w:rsid w:val="00B116F3"/>
    <w:rsid w:val="00B11818"/>
    <w:rsid w:val="00B146CA"/>
    <w:rsid w:val="00B15083"/>
    <w:rsid w:val="00B15D18"/>
    <w:rsid w:val="00B16EF6"/>
    <w:rsid w:val="00B20D72"/>
    <w:rsid w:val="00B21E3B"/>
    <w:rsid w:val="00B224B6"/>
    <w:rsid w:val="00B22C56"/>
    <w:rsid w:val="00B24E7C"/>
    <w:rsid w:val="00B25310"/>
    <w:rsid w:val="00B30369"/>
    <w:rsid w:val="00B30633"/>
    <w:rsid w:val="00B31FCE"/>
    <w:rsid w:val="00B32F90"/>
    <w:rsid w:val="00B32FFA"/>
    <w:rsid w:val="00B35B5E"/>
    <w:rsid w:val="00B36101"/>
    <w:rsid w:val="00B404E4"/>
    <w:rsid w:val="00B41DCB"/>
    <w:rsid w:val="00B4518B"/>
    <w:rsid w:val="00B476E7"/>
    <w:rsid w:val="00B50922"/>
    <w:rsid w:val="00B53211"/>
    <w:rsid w:val="00B53EDF"/>
    <w:rsid w:val="00B54008"/>
    <w:rsid w:val="00B545CD"/>
    <w:rsid w:val="00B5606E"/>
    <w:rsid w:val="00B56288"/>
    <w:rsid w:val="00B57143"/>
    <w:rsid w:val="00B60205"/>
    <w:rsid w:val="00B6076B"/>
    <w:rsid w:val="00B62927"/>
    <w:rsid w:val="00B64EF1"/>
    <w:rsid w:val="00B65416"/>
    <w:rsid w:val="00B66C8F"/>
    <w:rsid w:val="00B7022A"/>
    <w:rsid w:val="00B72515"/>
    <w:rsid w:val="00B73E2D"/>
    <w:rsid w:val="00B75926"/>
    <w:rsid w:val="00B75E5C"/>
    <w:rsid w:val="00B75E91"/>
    <w:rsid w:val="00B804DA"/>
    <w:rsid w:val="00B80C1F"/>
    <w:rsid w:val="00B81F7E"/>
    <w:rsid w:val="00B8214A"/>
    <w:rsid w:val="00B82446"/>
    <w:rsid w:val="00B83027"/>
    <w:rsid w:val="00B839C8"/>
    <w:rsid w:val="00B84584"/>
    <w:rsid w:val="00B84A35"/>
    <w:rsid w:val="00B857A3"/>
    <w:rsid w:val="00B85836"/>
    <w:rsid w:val="00B85F45"/>
    <w:rsid w:val="00B91670"/>
    <w:rsid w:val="00B91C3F"/>
    <w:rsid w:val="00B91EB4"/>
    <w:rsid w:val="00B92D96"/>
    <w:rsid w:val="00B92DD9"/>
    <w:rsid w:val="00B9371C"/>
    <w:rsid w:val="00B93C78"/>
    <w:rsid w:val="00B95BC2"/>
    <w:rsid w:val="00BA10D4"/>
    <w:rsid w:val="00BA2A04"/>
    <w:rsid w:val="00BA47A0"/>
    <w:rsid w:val="00BA666C"/>
    <w:rsid w:val="00BA66DA"/>
    <w:rsid w:val="00BB1E42"/>
    <w:rsid w:val="00BB2B16"/>
    <w:rsid w:val="00BB3263"/>
    <w:rsid w:val="00BB37A6"/>
    <w:rsid w:val="00BB47D4"/>
    <w:rsid w:val="00BB4FE9"/>
    <w:rsid w:val="00BB7DE1"/>
    <w:rsid w:val="00BB7E40"/>
    <w:rsid w:val="00BB7FA1"/>
    <w:rsid w:val="00BC1DD6"/>
    <w:rsid w:val="00BC3001"/>
    <w:rsid w:val="00BC4B9B"/>
    <w:rsid w:val="00BC5975"/>
    <w:rsid w:val="00BC5DDD"/>
    <w:rsid w:val="00BC618E"/>
    <w:rsid w:val="00BC6882"/>
    <w:rsid w:val="00BC7DB0"/>
    <w:rsid w:val="00BD11CF"/>
    <w:rsid w:val="00BD1A09"/>
    <w:rsid w:val="00BD578C"/>
    <w:rsid w:val="00BD6867"/>
    <w:rsid w:val="00BD68CB"/>
    <w:rsid w:val="00BD6BF7"/>
    <w:rsid w:val="00BD6F3E"/>
    <w:rsid w:val="00BD7DC2"/>
    <w:rsid w:val="00BE0227"/>
    <w:rsid w:val="00BE0B9B"/>
    <w:rsid w:val="00BE3B5F"/>
    <w:rsid w:val="00BE464E"/>
    <w:rsid w:val="00BE4872"/>
    <w:rsid w:val="00BE5253"/>
    <w:rsid w:val="00BE5C85"/>
    <w:rsid w:val="00BE64EA"/>
    <w:rsid w:val="00BE7EAF"/>
    <w:rsid w:val="00BF2C20"/>
    <w:rsid w:val="00BF37FA"/>
    <w:rsid w:val="00BF5FFC"/>
    <w:rsid w:val="00C00BEC"/>
    <w:rsid w:val="00C01186"/>
    <w:rsid w:val="00C01AF9"/>
    <w:rsid w:val="00C0220B"/>
    <w:rsid w:val="00C0315F"/>
    <w:rsid w:val="00C04CF1"/>
    <w:rsid w:val="00C113C9"/>
    <w:rsid w:val="00C12FE1"/>
    <w:rsid w:val="00C13A92"/>
    <w:rsid w:val="00C144F1"/>
    <w:rsid w:val="00C15939"/>
    <w:rsid w:val="00C1670B"/>
    <w:rsid w:val="00C200FB"/>
    <w:rsid w:val="00C20F8C"/>
    <w:rsid w:val="00C2145C"/>
    <w:rsid w:val="00C2268E"/>
    <w:rsid w:val="00C2501E"/>
    <w:rsid w:val="00C252CF"/>
    <w:rsid w:val="00C257AB"/>
    <w:rsid w:val="00C30CD3"/>
    <w:rsid w:val="00C30F6E"/>
    <w:rsid w:val="00C325D8"/>
    <w:rsid w:val="00C32BCB"/>
    <w:rsid w:val="00C32BDD"/>
    <w:rsid w:val="00C336EB"/>
    <w:rsid w:val="00C33F70"/>
    <w:rsid w:val="00C3461A"/>
    <w:rsid w:val="00C34CA5"/>
    <w:rsid w:val="00C36AC7"/>
    <w:rsid w:val="00C36F24"/>
    <w:rsid w:val="00C37E90"/>
    <w:rsid w:val="00C4247B"/>
    <w:rsid w:val="00C42B1B"/>
    <w:rsid w:val="00C434A3"/>
    <w:rsid w:val="00C45155"/>
    <w:rsid w:val="00C4646B"/>
    <w:rsid w:val="00C47AFF"/>
    <w:rsid w:val="00C5199B"/>
    <w:rsid w:val="00C51BE4"/>
    <w:rsid w:val="00C52624"/>
    <w:rsid w:val="00C52FA3"/>
    <w:rsid w:val="00C5334E"/>
    <w:rsid w:val="00C53F0A"/>
    <w:rsid w:val="00C5465A"/>
    <w:rsid w:val="00C550BB"/>
    <w:rsid w:val="00C55187"/>
    <w:rsid w:val="00C56831"/>
    <w:rsid w:val="00C613DE"/>
    <w:rsid w:val="00C63DE9"/>
    <w:rsid w:val="00C641A1"/>
    <w:rsid w:val="00C65748"/>
    <w:rsid w:val="00C6679F"/>
    <w:rsid w:val="00C7550D"/>
    <w:rsid w:val="00C848A1"/>
    <w:rsid w:val="00C86EF1"/>
    <w:rsid w:val="00C871F6"/>
    <w:rsid w:val="00C90E67"/>
    <w:rsid w:val="00C9144F"/>
    <w:rsid w:val="00C924F7"/>
    <w:rsid w:val="00C958CF"/>
    <w:rsid w:val="00C9679F"/>
    <w:rsid w:val="00C9798F"/>
    <w:rsid w:val="00C979D3"/>
    <w:rsid w:val="00CA02A6"/>
    <w:rsid w:val="00CA161F"/>
    <w:rsid w:val="00CA1BD5"/>
    <w:rsid w:val="00CA1F26"/>
    <w:rsid w:val="00CA279E"/>
    <w:rsid w:val="00CA3301"/>
    <w:rsid w:val="00CA43E2"/>
    <w:rsid w:val="00CA467F"/>
    <w:rsid w:val="00CA70C6"/>
    <w:rsid w:val="00CA7B83"/>
    <w:rsid w:val="00CA7F59"/>
    <w:rsid w:val="00CB096A"/>
    <w:rsid w:val="00CB0D0B"/>
    <w:rsid w:val="00CB196F"/>
    <w:rsid w:val="00CB4412"/>
    <w:rsid w:val="00CC0AAC"/>
    <w:rsid w:val="00CC13FE"/>
    <w:rsid w:val="00CC332E"/>
    <w:rsid w:val="00CC3EED"/>
    <w:rsid w:val="00CC461D"/>
    <w:rsid w:val="00CC5A54"/>
    <w:rsid w:val="00CD1723"/>
    <w:rsid w:val="00CD1CEC"/>
    <w:rsid w:val="00CD3DC1"/>
    <w:rsid w:val="00CD3E94"/>
    <w:rsid w:val="00CD3FC0"/>
    <w:rsid w:val="00CD456B"/>
    <w:rsid w:val="00CD5058"/>
    <w:rsid w:val="00CE51D2"/>
    <w:rsid w:val="00CE53A6"/>
    <w:rsid w:val="00CE6AA6"/>
    <w:rsid w:val="00CF055E"/>
    <w:rsid w:val="00CF1082"/>
    <w:rsid w:val="00CF1151"/>
    <w:rsid w:val="00CF1F9E"/>
    <w:rsid w:val="00CF4855"/>
    <w:rsid w:val="00CF5CDD"/>
    <w:rsid w:val="00D03083"/>
    <w:rsid w:val="00D030E9"/>
    <w:rsid w:val="00D03774"/>
    <w:rsid w:val="00D03C04"/>
    <w:rsid w:val="00D05A95"/>
    <w:rsid w:val="00D05B9F"/>
    <w:rsid w:val="00D05EE7"/>
    <w:rsid w:val="00D07BCF"/>
    <w:rsid w:val="00D13567"/>
    <w:rsid w:val="00D14C0F"/>
    <w:rsid w:val="00D1557A"/>
    <w:rsid w:val="00D17A43"/>
    <w:rsid w:val="00D17C7A"/>
    <w:rsid w:val="00D17EBA"/>
    <w:rsid w:val="00D210BB"/>
    <w:rsid w:val="00D21FA6"/>
    <w:rsid w:val="00D24774"/>
    <w:rsid w:val="00D247F0"/>
    <w:rsid w:val="00D2503F"/>
    <w:rsid w:val="00D253BF"/>
    <w:rsid w:val="00D26097"/>
    <w:rsid w:val="00D2632A"/>
    <w:rsid w:val="00D2676A"/>
    <w:rsid w:val="00D27F56"/>
    <w:rsid w:val="00D302D8"/>
    <w:rsid w:val="00D307A4"/>
    <w:rsid w:val="00D30D6C"/>
    <w:rsid w:val="00D30FF6"/>
    <w:rsid w:val="00D34CEB"/>
    <w:rsid w:val="00D36636"/>
    <w:rsid w:val="00D40812"/>
    <w:rsid w:val="00D40D61"/>
    <w:rsid w:val="00D41288"/>
    <w:rsid w:val="00D42A48"/>
    <w:rsid w:val="00D447D4"/>
    <w:rsid w:val="00D51914"/>
    <w:rsid w:val="00D52236"/>
    <w:rsid w:val="00D54968"/>
    <w:rsid w:val="00D54B31"/>
    <w:rsid w:val="00D561C6"/>
    <w:rsid w:val="00D61C4B"/>
    <w:rsid w:val="00D62783"/>
    <w:rsid w:val="00D634A4"/>
    <w:rsid w:val="00D63E77"/>
    <w:rsid w:val="00D71F34"/>
    <w:rsid w:val="00D722E4"/>
    <w:rsid w:val="00D728CC"/>
    <w:rsid w:val="00D72D1A"/>
    <w:rsid w:val="00D72F95"/>
    <w:rsid w:val="00D76C10"/>
    <w:rsid w:val="00D81A91"/>
    <w:rsid w:val="00D82612"/>
    <w:rsid w:val="00D84A68"/>
    <w:rsid w:val="00D85B23"/>
    <w:rsid w:val="00D868A4"/>
    <w:rsid w:val="00D91A38"/>
    <w:rsid w:val="00D922AA"/>
    <w:rsid w:val="00D92B05"/>
    <w:rsid w:val="00D92C9F"/>
    <w:rsid w:val="00D93AD1"/>
    <w:rsid w:val="00D944E7"/>
    <w:rsid w:val="00D95B54"/>
    <w:rsid w:val="00D975B4"/>
    <w:rsid w:val="00D97C30"/>
    <w:rsid w:val="00DA1B57"/>
    <w:rsid w:val="00DA1BC2"/>
    <w:rsid w:val="00DA27CE"/>
    <w:rsid w:val="00DA30E5"/>
    <w:rsid w:val="00DA3266"/>
    <w:rsid w:val="00DA40B8"/>
    <w:rsid w:val="00DA59BE"/>
    <w:rsid w:val="00DA5FB7"/>
    <w:rsid w:val="00DA5FEA"/>
    <w:rsid w:val="00DA6E2D"/>
    <w:rsid w:val="00DB1A57"/>
    <w:rsid w:val="00DB2E98"/>
    <w:rsid w:val="00DB4069"/>
    <w:rsid w:val="00DB45BD"/>
    <w:rsid w:val="00DB627F"/>
    <w:rsid w:val="00DB728B"/>
    <w:rsid w:val="00DB7707"/>
    <w:rsid w:val="00DC3521"/>
    <w:rsid w:val="00DC3954"/>
    <w:rsid w:val="00DC4C77"/>
    <w:rsid w:val="00DC542C"/>
    <w:rsid w:val="00DC7191"/>
    <w:rsid w:val="00DC79C9"/>
    <w:rsid w:val="00DD4459"/>
    <w:rsid w:val="00DD542D"/>
    <w:rsid w:val="00DD59AC"/>
    <w:rsid w:val="00DD6319"/>
    <w:rsid w:val="00DE0CA3"/>
    <w:rsid w:val="00DE132A"/>
    <w:rsid w:val="00DE1654"/>
    <w:rsid w:val="00DE1FF0"/>
    <w:rsid w:val="00DE3D79"/>
    <w:rsid w:val="00DE4206"/>
    <w:rsid w:val="00DE5962"/>
    <w:rsid w:val="00DE5F94"/>
    <w:rsid w:val="00DE65F2"/>
    <w:rsid w:val="00DE69DE"/>
    <w:rsid w:val="00DE79DD"/>
    <w:rsid w:val="00DF1F34"/>
    <w:rsid w:val="00DF234A"/>
    <w:rsid w:val="00DF2C04"/>
    <w:rsid w:val="00DF4B74"/>
    <w:rsid w:val="00DF56FE"/>
    <w:rsid w:val="00DF5D4F"/>
    <w:rsid w:val="00E003B7"/>
    <w:rsid w:val="00E0227B"/>
    <w:rsid w:val="00E05ECD"/>
    <w:rsid w:val="00E079AD"/>
    <w:rsid w:val="00E10D29"/>
    <w:rsid w:val="00E13044"/>
    <w:rsid w:val="00E14CC4"/>
    <w:rsid w:val="00E16FF4"/>
    <w:rsid w:val="00E2037A"/>
    <w:rsid w:val="00E20415"/>
    <w:rsid w:val="00E20A66"/>
    <w:rsid w:val="00E22849"/>
    <w:rsid w:val="00E31A72"/>
    <w:rsid w:val="00E331DC"/>
    <w:rsid w:val="00E348DE"/>
    <w:rsid w:val="00E36A64"/>
    <w:rsid w:val="00E40801"/>
    <w:rsid w:val="00E45719"/>
    <w:rsid w:val="00E50D5E"/>
    <w:rsid w:val="00E51AEC"/>
    <w:rsid w:val="00E53B05"/>
    <w:rsid w:val="00E55122"/>
    <w:rsid w:val="00E56555"/>
    <w:rsid w:val="00E566AF"/>
    <w:rsid w:val="00E567F6"/>
    <w:rsid w:val="00E572B7"/>
    <w:rsid w:val="00E60082"/>
    <w:rsid w:val="00E60852"/>
    <w:rsid w:val="00E65CB4"/>
    <w:rsid w:val="00E707F4"/>
    <w:rsid w:val="00E709E0"/>
    <w:rsid w:val="00E71E8F"/>
    <w:rsid w:val="00E726D7"/>
    <w:rsid w:val="00E74044"/>
    <w:rsid w:val="00E756F3"/>
    <w:rsid w:val="00E7591B"/>
    <w:rsid w:val="00E77ED5"/>
    <w:rsid w:val="00E80ED7"/>
    <w:rsid w:val="00E8459F"/>
    <w:rsid w:val="00E8491A"/>
    <w:rsid w:val="00E85600"/>
    <w:rsid w:val="00E87929"/>
    <w:rsid w:val="00E91207"/>
    <w:rsid w:val="00E9158B"/>
    <w:rsid w:val="00E923CD"/>
    <w:rsid w:val="00E93416"/>
    <w:rsid w:val="00E97B2F"/>
    <w:rsid w:val="00EA19F6"/>
    <w:rsid w:val="00EA202B"/>
    <w:rsid w:val="00EA2AA3"/>
    <w:rsid w:val="00EA36BC"/>
    <w:rsid w:val="00EA3ECD"/>
    <w:rsid w:val="00EA43F3"/>
    <w:rsid w:val="00EA4BBD"/>
    <w:rsid w:val="00EA5000"/>
    <w:rsid w:val="00EA50F3"/>
    <w:rsid w:val="00EA50FD"/>
    <w:rsid w:val="00EA51FE"/>
    <w:rsid w:val="00EA5CC7"/>
    <w:rsid w:val="00EB1BB5"/>
    <w:rsid w:val="00EB3538"/>
    <w:rsid w:val="00EB64EB"/>
    <w:rsid w:val="00EB779D"/>
    <w:rsid w:val="00EC2733"/>
    <w:rsid w:val="00EC27BB"/>
    <w:rsid w:val="00EC317F"/>
    <w:rsid w:val="00EC4EFF"/>
    <w:rsid w:val="00EC7EE3"/>
    <w:rsid w:val="00ED13ED"/>
    <w:rsid w:val="00ED2770"/>
    <w:rsid w:val="00ED5526"/>
    <w:rsid w:val="00EE0202"/>
    <w:rsid w:val="00EE022E"/>
    <w:rsid w:val="00EE0982"/>
    <w:rsid w:val="00EE0B47"/>
    <w:rsid w:val="00EE142A"/>
    <w:rsid w:val="00EE312F"/>
    <w:rsid w:val="00EE488F"/>
    <w:rsid w:val="00EE4BAB"/>
    <w:rsid w:val="00EE5A51"/>
    <w:rsid w:val="00EE637C"/>
    <w:rsid w:val="00EE674A"/>
    <w:rsid w:val="00EE6EC0"/>
    <w:rsid w:val="00EF042D"/>
    <w:rsid w:val="00EF10F5"/>
    <w:rsid w:val="00EF2F3F"/>
    <w:rsid w:val="00EF342A"/>
    <w:rsid w:val="00EF3CBD"/>
    <w:rsid w:val="00EF3FD7"/>
    <w:rsid w:val="00EF554E"/>
    <w:rsid w:val="00EF6CEE"/>
    <w:rsid w:val="00EF71F0"/>
    <w:rsid w:val="00F016F7"/>
    <w:rsid w:val="00F05F3F"/>
    <w:rsid w:val="00F05F95"/>
    <w:rsid w:val="00F06080"/>
    <w:rsid w:val="00F10832"/>
    <w:rsid w:val="00F1128C"/>
    <w:rsid w:val="00F13FBA"/>
    <w:rsid w:val="00F14CAD"/>
    <w:rsid w:val="00F15053"/>
    <w:rsid w:val="00F1517A"/>
    <w:rsid w:val="00F16E84"/>
    <w:rsid w:val="00F2292A"/>
    <w:rsid w:val="00F23938"/>
    <w:rsid w:val="00F24BAB"/>
    <w:rsid w:val="00F24BF2"/>
    <w:rsid w:val="00F24E1A"/>
    <w:rsid w:val="00F25407"/>
    <w:rsid w:val="00F270CC"/>
    <w:rsid w:val="00F27AAB"/>
    <w:rsid w:val="00F27E7C"/>
    <w:rsid w:val="00F3136B"/>
    <w:rsid w:val="00F339BF"/>
    <w:rsid w:val="00F33D63"/>
    <w:rsid w:val="00F34EE4"/>
    <w:rsid w:val="00F35C9C"/>
    <w:rsid w:val="00F35F6A"/>
    <w:rsid w:val="00F37712"/>
    <w:rsid w:val="00F401D2"/>
    <w:rsid w:val="00F40251"/>
    <w:rsid w:val="00F4029E"/>
    <w:rsid w:val="00F40646"/>
    <w:rsid w:val="00F415E9"/>
    <w:rsid w:val="00F4236D"/>
    <w:rsid w:val="00F428E6"/>
    <w:rsid w:val="00F43564"/>
    <w:rsid w:val="00F441EC"/>
    <w:rsid w:val="00F443DE"/>
    <w:rsid w:val="00F447FB"/>
    <w:rsid w:val="00F47A07"/>
    <w:rsid w:val="00F47E09"/>
    <w:rsid w:val="00F5157F"/>
    <w:rsid w:val="00F530DF"/>
    <w:rsid w:val="00F5366E"/>
    <w:rsid w:val="00F536F6"/>
    <w:rsid w:val="00F53E6A"/>
    <w:rsid w:val="00F541BD"/>
    <w:rsid w:val="00F561DD"/>
    <w:rsid w:val="00F5745F"/>
    <w:rsid w:val="00F613B3"/>
    <w:rsid w:val="00F62E8C"/>
    <w:rsid w:val="00F63D71"/>
    <w:rsid w:val="00F648E3"/>
    <w:rsid w:val="00F64FA2"/>
    <w:rsid w:val="00F67233"/>
    <w:rsid w:val="00F72471"/>
    <w:rsid w:val="00F73894"/>
    <w:rsid w:val="00F74385"/>
    <w:rsid w:val="00F75034"/>
    <w:rsid w:val="00F75E6C"/>
    <w:rsid w:val="00F76713"/>
    <w:rsid w:val="00F775CD"/>
    <w:rsid w:val="00F80DDC"/>
    <w:rsid w:val="00F8108C"/>
    <w:rsid w:val="00F81097"/>
    <w:rsid w:val="00F8153E"/>
    <w:rsid w:val="00F8255B"/>
    <w:rsid w:val="00F83EC9"/>
    <w:rsid w:val="00F8477E"/>
    <w:rsid w:val="00F8658C"/>
    <w:rsid w:val="00F875D0"/>
    <w:rsid w:val="00F90797"/>
    <w:rsid w:val="00F9083C"/>
    <w:rsid w:val="00F90B36"/>
    <w:rsid w:val="00F918DB"/>
    <w:rsid w:val="00F93E23"/>
    <w:rsid w:val="00F95A10"/>
    <w:rsid w:val="00F95C4F"/>
    <w:rsid w:val="00F965A9"/>
    <w:rsid w:val="00F96ACD"/>
    <w:rsid w:val="00F96C4B"/>
    <w:rsid w:val="00FA0921"/>
    <w:rsid w:val="00FA1278"/>
    <w:rsid w:val="00FA27AE"/>
    <w:rsid w:val="00FA3C38"/>
    <w:rsid w:val="00FA3C6F"/>
    <w:rsid w:val="00FA414A"/>
    <w:rsid w:val="00FA582E"/>
    <w:rsid w:val="00FA6E1D"/>
    <w:rsid w:val="00FB2244"/>
    <w:rsid w:val="00FB330A"/>
    <w:rsid w:val="00FB3F09"/>
    <w:rsid w:val="00FB4482"/>
    <w:rsid w:val="00FB5630"/>
    <w:rsid w:val="00FB6BDE"/>
    <w:rsid w:val="00FB77B4"/>
    <w:rsid w:val="00FB7BD6"/>
    <w:rsid w:val="00FC0443"/>
    <w:rsid w:val="00FC23A2"/>
    <w:rsid w:val="00FC2FA5"/>
    <w:rsid w:val="00FC4C7F"/>
    <w:rsid w:val="00FD4BE8"/>
    <w:rsid w:val="00FD4D78"/>
    <w:rsid w:val="00FD782F"/>
    <w:rsid w:val="00FD7853"/>
    <w:rsid w:val="00FD7997"/>
    <w:rsid w:val="00FE013E"/>
    <w:rsid w:val="00FE1435"/>
    <w:rsid w:val="00FE14F4"/>
    <w:rsid w:val="00FE3323"/>
    <w:rsid w:val="00FE3F6F"/>
    <w:rsid w:val="00FE44E5"/>
    <w:rsid w:val="00FE5106"/>
    <w:rsid w:val="00FE541E"/>
    <w:rsid w:val="00FE5921"/>
    <w:rsid w:val="00FE62F7"/>
    <w:rsid w:val="00FF05D7"/>
    <w:rsid w:val="00FF07F6"/>
    <w:rsid w:val="00FF1811"/>
    <w:rsid w:val="00FF2C9A"/>
    <w:rsid w:val="00FF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7848"/>
  <w15:chartTrackingRefBased/>
  <w15:docId w15:val="{FD1FBE98-3D85-4D87-95A9-DA1F96BE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76357D"/>
    <w:rPr>
      <w:color w:val="0000FF"/>
      <w:u w:val="single"/>
    </w:rPr>
  </w:style>
  <w:style w:type="paragraph" w:styleId="a5">
    <w:name w:val="Balloon Text"/>
    <w:basedOn w:val="a"/>
    <w:link w:val="a6"/>
    <w:semiHidden/>
    <w:unhideWhenUsed/>
    <w:rsid w:val="003D5C10"/>
    <w:rPr>
      <w:rFonts w:ascii="Arial" w:eastAsia="ＭＳ ゴシック" w:hAnsi="Arial"/>
      <w:sz w:val="18"/>
      <w:szCs w:val="18"/>
    </w:rPr>
  </w:style>
  <w:style w:type="character" w:customStyle="1" w:styleId="a6">
    <w:name w:val="吹き出し (文字)"/>
    <w:link w:val="a5"/>
    <w:uiPriority w:val="99"/>
    <w:semiHidden/>
    <w:rsid w:val="003D5C10"/>
    <w:rPr>
      <w:rFonts w:ascii="Arial" w:eastAsia="ＭＳ ゴシック" w:hAnsi="Arial" w:cs="Times New Roman"/>
      <w:kern w:val="2"/>
      <w:sz w:val="18"/>
      <w:szCs w:val="18"/>
    </w:rPr>
  </w:style>
  <w:style w:type="paragraph" w:styleId="a7">
    <w:name w:val="header"/>
    <w:basedOn w:val="a"/>
    <w:link w:val="a8"/>
    <w:uiPriority w:val="99"/>
    <w:unhideWhenUsed/>
    <w:rsid w:val="003B5201"/>
    <w:pPr>
      <w:tabs>
        <w:tab w:val="center" w:pos="4252"/>
        <w:tab w:val="right" w:pos="8504"/>
      </w:tabs>
      <w:snapToGrid w:val="0"/>
    </w:pPr>
  </w:style>
  <w:style w:type="character" w:customStyle="1" w:styleId="a8">
    <w:name w:val="ヘッダー (文字)"/>
    <w:link w:val="a7"/>
    <w:uiPriority w:val="99"/>
    <w:rsid w:val="003B5201"/>
    <w:rPr>
      <w:kern w:val="2"/>
      <w:sz w:val="21"/>
      <w:szCs w:val="22"/>
    </w:rPr>
  </w:style>
  <w:style w:type="paragraph" w:styleId="a9">
    <w:name w:val="footer"/>
    <w:basedOn w:val="a"/>
    <w:link w:val="aa"/>
    <w:uiPriority w:val="99"/>
    <w:unhideWhenUsed/>
    <w:rsid w:val="003B5201"/>
    <w:pPr>
      <w:tabs>
        <w:tab w:val="center" w:pos="4252"/>
        <w:tab w:val="right" w:pos="8504"/>
      </w:tabs>
      <w:snapToGrid w:val="0"/>
    </w:pPr>
  </w:style>
  <w:style w:type="character" w:customStyle="1" w:styleId="aa">
    <w:name w:val="フッター (文字)"/>
    <w:link w:val="a9"/>
    <w:uiPriority w:val="99"/>
    <w:rsid w:val="003B5201"/>
    <w:rPr>
      <w:kern w:val="2"/>
      <w:sz w:val="21"/>
      <w:szCs w:val="22"/>
    </w:rPr>
  </w:style>
  <w:style w:type="paragraph" w:styleId="ab">
    <w:name w:val="List Paragraph"/>
    <w:basedOn w:val="a"/>
    <w:uiPriority w:val="99"/>
    <w:qFormat/>
    <w:rsid w:val="00DC3521"/>
    <w:pPr>
      <w:ind w:leftChars="400" w:left="840"/>
    </w:pPr>
    <w:rPr>
      <w:rFonts w:eastAsia="HG丸ｺﾞｼｯｸM-PRO"/>
    </w:rPr>
  </w:style>
  <w:style w:type="paragraph" w:styleId="ac">
    <w:name w:val="Subtitle"/>
    <w:basedOn w:val="a"/>
    <w:next w:val="a"/>
    <w:link w:val="ad"/>
    <w:uiPriority w:val="11"/>
    <w:qFormat/>
    <w:rsid w:val="000F4870"/>
    <w:pPr>
      <w:jc w:val="center"/>
      <w:outlineLvl w:val="1"/>
    </w:pPr>
    <w:rPr>
      <w:rFonts w:ascii="Arial" w:eastAsia="ＭＳ ゴシック" w:hAnsi="Arial"/>
      <w:sz w:val="24"/>
      <w:szCs w:val="24"/>
    </w:rPr>
  </w:style>
  <w:style w:type="character" w:customStyle="1" w:styleId="ad">
    <w:name w:val="副題 (文字)"/>
    <w:link w:val="ac"/>
    <w:uiPriority w:val="11"/>
    <w:rsid w:val="000F4870"/>
    <w:rPr>
      <w:rFonts w:ascii="Arial" w:eastAsia="ＭＳ ゴシック" w:hAnsi="Arial" w:cs="Times New Roman"/>
      <w:kern w:val="2"/>
      <w:sz w:val="24"/>
      <w:szCs w:val="24"/>
    </w:rPr>
  </w:style>
  <w:style w:type="paragraph" w:customStyle="1" w:styleId="ae">
    <w:name w:val="一太郎"/>
    <w:rsid w:val="008F4D55"/>
    <w:pPr>
      <w:widowControl w:val="0"/>
      <w:wordWrap w:val="0"/>
      <w:autoSpaceDE w:val="0"/>
      <w:autoSpaceDN w:val="0"/>
      <w:adjustRightInd w:val="0"/>
      <w:spacing w:line="296" w:lineRule="exact"/>
      <w:jc w:val="both"/>
    </w:pPr>
    <w:rPr>
      <w:rFonts w:ascii="Arial" w:eastAsia="HG丸ｺﾞｼｯｸM-PRO" w:hAnsi="Arial" w:cs="HG丸ｺﾞｼｯｸM-PRO"/>
      <w:spacing w:val="-1"/>
      <w:sz w:val="22"/>
      <w:szCs w:val="22"/>
    </w:rPr>
  </w:style>
  <w:style w:type="paragraph" w:styleId="af">
    <w:name w:val="annotation text"/>
    <w:basedOn w:val="a"/>
    <w:link w:val="af0"/>
    <w:uiPriority w:val="99"/>
    <w:semiHidden/>
    <w:unhideWhenUsed/>
    <w:rsid w:val="00A75455"/>
    <w:pPr>
      <w:jc w:val="left"/>
    </w:pPr>
  </w:style>
  <w:style w:type="character" w:customStyle="1" w:styleId="af0">
    <w:name w:val="コメント文字列 (文字)"/>
    <w:link w:val="af"/>
    <w:uiPriority w:val="99"/>
    <w:semiHidden/>
    <w:rsid w:val="00A75455"/>
    <w:rPr>
      <w:kern w:val="2"/>
      <w:sz w:val="21"/>
      <w:szCs w:val="22"/>
    </w:rPr>
  </w:style>
  <w:style w:type="table" w:customStyle="1" w:styleId="1">
    <w:name w:val="表 (格子)1"/>
    <w:basedOn w:val="a1"/>
    <w:next w:val="a3"/>
    <w:rsid w:val="004354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397AC0"/>
    <w:rPr>
      <w:sz w:val="18"/>
      <w:szCs w:val="18"/>
    </w:rPr>
  </w:style>
  <w:style w:type="paragraph" w:styleId="af2">
    <w:name w:val="annotation subject"/>
    <w:basedOn w:val="af"/>
    <w:next w:val="af"/>
    <w:link w:val="af3"/>
    <w:uiPriority w:val="99"/>
    <w:semiHidden/>
    <w:unhideWhenUsed/>
    <w:rsid w:val="00397AC0"/>
    <w:rPr>
      <w:b/>
      <w:bCs/>
    </w:rPr>
  </w:style>
  <w:style w:type="character" w:customStyle="1" w:styleId="af3">
    <w:name w:val="コメント内容 (文字)"/>
    <w:basedOn w:val="af0"/>
    <w:link w:val="af2"/>
    <w:uiPriority w:val="99"/>
    <w:semiHidden/>
    <w:rsid w:val="00397A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726">
      <w:bodyDiv w:val="1"/>
      <w:marLeft w:val="0"/>
      <w:marRight w:val="0"/>
      <w:marTop w:val="0"/>
      <w:marBottom w:val="0"/>
      <w:divBdr>
        <w:top w:val="none" w:sz="0" w:space="0" w:color="auto"/>
        <w:left w:val="none" w:sz="0" w:space="0" w:color="auto"/>
        <w:bottom w:val="none" w:sz="0" w:space="0" w:color="auto"/>
        <w:right w:val="none" w:sz="0" w:space="0" w:color="auto"/>
      </w:divBdr>
    </w:div>
    <w:div w:id="9528030">
      <w:bodyDiv w:val="1"/>
      <w:marLeft w:val="0"/>
      <w:marRight w:val="0"/>
      <w:marTop w:val="0"/>
      <w:marBottom w:val="0"/>
      <w:divBdr>
        <w:top w:val="none" w:sz="0" w:space="0" w:color="auto"/>
        <w:left w:val="none" w:sz="0" w:space="0" w:color="auto"/>
        <w:bottom w:val="none" w:sz="0" w:space="0" w:color="auto"/>
        <w:right w:val="none" w:sz="0" w:space="0" w:color="auto"/>
      </w:divBdr>
    </w:div>
    <w:div w:id="37122453">
      <w:bodyDiv w:val="1"/>
      <w:marLeft w:val="0"/>
      <w:marRight w:val="0"/>
      <w:marTop w:val="0"/>
      <w:marBottom w:val="0"/>
      <w:divBdr>
        <w:top w:val="none" w:sz="0" w:space="0" w:color="auto"/>
        <w:left w:val="none" w:sz="0" w:space="0" w:color="auto"/>
        <w:bottom w:val="none" w:sz="0" w:space="0" w:color="auto"/>
        <w:right w:val="none" w:sz="0" w:space="0" w:color="auto"/>
      </w:divBdr>
    </w:div>
    <w:div w:id="39325295">
      <w:bodyDiv w:val="1"/>
      <w:marLeft w:val="0"/>
      <w:marRight w:val="0"/>
      <w:marTop w:val="0"/>
      <w:marBottom w:val="0"/>
      <w:divBdr>
        <w:top w:val="none" w:sz="0" w:space="0" w:color="auto"/>
        <w:left w:val="none" w:sz="0" w:space="0" w:color="auto"/>
        <w:bottom w:val="none" w:sz="0" w:space="0" w:color="auto"/>
        <w:right w:val="none" w:sz="0" w:space="0" w:color="auto"/>
      </w:divBdr>
    </w:div>
    <w:div w:id="48237550">
      <w:bodyDiv w:val="1"/>
      <w:marLeft w:val="0"/>
      <w:marRight w:val="0"/>
      <w:marTop w:val="0"/>
      <w:marBottom w:val="0"/>
      <w:divBdr>
        <w:top w:val="none" w:sz="0" w:space="0" w:color="auto"/>
        <w:left w:val="none" w:sz="0" w:space="0" w:color="auto"/>
        <w:bottom w:val="none" w:sz="0" w:space="0" w:color="auto"/>
        <w:right w:val="none" w:sz="0" w:space="0" w:color="auto"/>
      </w:divBdr>
    </w:div>
    <w:div w:id="56174255">
      <w:bodyDiv w:val="1"/>
      <w:marLeft w:val="0"/>
      <w:marRight w:val="0"/>
      <w:marTop w:val="0"/>
      <w:marBottom w:val="0"/>
      <w:divBdr>
        <w:top w:val="none" w:sz="0" w:space="0" w:color="auto"/>
        <w:left w:val="none" w:sz="0" w:space="0" w:color="auto"/>
        <w:bottom w:val="none" w:sz="0" w:space="0" w:color="auto"/>
        <w:right w:val="none" w:sz="0" w:space="0" w:color="auto"/>
      </w:divBdr>
    </w:div>
    <w:div w:id="72625197">
      <w:bodyDiv w:val="1"/>
      <w:marLeft w:val="0"/>
      <w:marRight w:val="0"/>
      <w:marTop w:val="0"/>
      <w:marBottom w:val="0"/>
      <w:divBdr>
        <w:top w:val="none" w:sz="0" w:space="0" w:color="auto"/>
        <w:left w:val="none" w:sz="0" w:space="0" w:color="auto"/>
        <w:bottom w:val="none" w:sz="0" w:space="0" w:color="auto"/>
        <w:right w:val="none" w:sz="0" w:space="0" w:color="auto"/>
      </w:divBdr>
    </w:div>
    <w:div w:id="80957072">
      <w:bodyDiv w:val="1"/>
      <w:marLeft w:val="0"/>
      <w:marRight w:val="0"/>
      <w:marTop w:val="0"/>
      <w:marBottom w:val="0"/>
      <w:divBdr>
        <w:top w:val="none" w:sz="0" w:space="0" w:color="auto"/>
        <w:left w:val="none" w:sz="0" w:space="0" w:color="auto"/>
        <w:bottom w:val="none" w:sz="0" w:space="0" w:color="auto"/>
        <w:right w:val="none" w:sz="0" w:space="0" w:color="auto"/>
      </w:divBdr>
    </w:div>
    <w:div w:id="94445532">
      <w:bodyDiv w:val="1"/>
      <w:marLeft w:val="0"/>
      <w:marRight w:val="0"/>
      <w:marTop w:val="0"/>
      <w:marBottom w:val="0"/>
      <w:divBdr>
        <w:top w:val="none" w:sz="0" w:space="0" w:color="auto"/>
        <w:left w:val="none" w:sz="0" w:space="0" w:color="auto"/>
        <w:bottom w:val="none" w:sz="0" w:space="0" w:color="auto"/>
        <w:right w:val="none" w:sz="0" w:space="0" w:color="auto"/>
      </w:divBdr>
    </w:div>
    <w:div w:id="95713180">
      <w:bodyDiv w:val="1"/>
      <w:marLeft w:val="0"/>
      <w:marRight w:val="0"/>
      <w:marTop w:val="0"/>
      <w:marBottom w:val="0"/>
      <w:divBdr>
        <w:top w:val="none" w:sz="0" w:space="0" w:color="auto"/>
        <w:left w:val="none" w:sz="0" w:space="0" w:color="auto"/>
        <w:bottom w:val="none" w:sz="0" w:space="0" w:color="auto"/>
        <w:right w:val="none" w:sz="0" w:space="0" w:color="auto"/>
      </w:divBdr>
    </w:div>
    <w:div w:id="96367039">
      <w:bodyDiv w:val="1"/>
      <w:marLeft w:val="0"/>
      <w:marRight w:val="0"/>
      <w:marTop w:val="0"/>
      <w:marBottom w:val="0"/>
      <w:divBdr>
        <w:top w:val="none" w:sz="0" w:space="0" w:color="auto"/>
        <w:left w:val="none" w:sz="0" w:space="0" w:color="auto"/>
        <w:bottom w:val="none" w:sz="0" w:space="0" w:color="auto"/>
        <w:right w:val="none" w:sz="0" w:space="0" w:color="auto"/>
      </w:divBdr>
    </w:div>
    <w:div w:id="100298870">
      <w:bodyDiv w:val="1"/>
      <w:marLeft w:val="0"/>
      <w:marRight w:val="0"/>
      <w:marTop w:val="0"/>
      <w:marBottom w:val="0"/>
      <w:divBdr>
        <w:top w:val="none" w:sz="0" w:space="0" w:color="auto"/>
        <w:left w:val="none" w:sz="0" w:space="0" w:color="auto"/>
        <w:bottom w:val="none" w:sz="0" w:space="0" w:color="auto"/>
        <w:right w:val="none" w:sz="0" w:space="0" w:color="auto"/>
      </w:divBdr>
    </w:div>
    <w:div w:id="102044085">
      <w:bodyDiv w:val="1"/>
      <w:marLeft w:val="0"/>
      <w:marRight w:val="0"/>
      <w:marTop w:val="0"/>
      <w:marBottom w:val="0"/>
      <w:divBdr>
        <w:top w:val="none" w:sz="0" w:space="0" w:color="auto"/>
        <w:left w:val="none" w:sz="0" w:space="0" w:color="auto"/>
        <w:bottom w:val="none" w:sz="0" w:space="0" w:color="auto"/>
        <w:right w:val="none" w:sz="0" w:space="0" w:color="auto"/>
      </w:divBdr>
    </w:div>
    <w:div w:id="104352231">
      <w:bodyDiv w:val="1"/>
      <w:marLeft w:val="0"/>
      <w:marRight w:val="0"/>
      <w:marTop w:val="0"/>
      <w:marBottom w:val="0"/>
      <w:divBdr>
        <w:top w:val="none" w:sz="0" w:space="0" w:color="auto"/>
        <w:left w:val="none" w:sz="0" w:space="0" w:color="auto"/>
        <w:bottom w:val="none" w:sz="0" w:space="0" w:color="auto"/>
        <w:right w:val="none" w:sz="0" w:space="0" w:color="auto"/>
      </w:divBdr>
    </w:div>
    <w:div w:id="109129562">
      <w:bodyDiv w:val="1"/>
      <w:marLeft w:val="0"/>
      <w:marRight w:val="0"/>
      <w:marTop w:val="0"/>
      <w:marBottom w:val="0"/>
      <w:divBdr>
        <w:top w:val="none" w:sz="0" w:space="0" w:color="auto"/>
        <w:left w:val="none" w:sz="0" w:space="0" w:color="auto"/>
        <w:bottom w:val="none" w:sz="0" w:space="0" w:color="auto"/>
        <w:right w:val="none" w:sz="0" w:space="0" w:color="auto"/>
      </w:divBdr>
    </w:div>
    <w:div w:id="109203921">
      <w:bodyDiv w:val="1"/>
      <w:marLeft w:val="0"/>
      <w:marRight w:val="0"/>
      <w:marTop w:val="0"/>
      <w:marBottom w:val="0"/>
      <w:divBdr>
        <w:top w:val="none" w:sz="0" w:space="0" w:color="auto"/>
        <w:left w:val="none" w:sz="0" w:space="0" w:color="auto"/>
        <w:bottom w:val="none" w:sz="0" w:space="0" w:color="auto"/>
        <w:right w:val="none" w:sz="0" w:space="0" w:color="auto"/>
      </w:divBdr>
    </w:div>
    <w:div w:id="113451733">
      <w:bodyDiv w:val="1"/>
      <w:marLeft w:val="0"/>
      <w:marRight w:val="0"/>
      <w:marTop w:val="0"/>
      <w:marBottom w:val="0"/>
      <w:divBdr>
        <w:top w:val="none" w:sz="0" w:space="0" w:color="auto"/>
        <w:left w:val="none" w:sz="0" w:space="0" w:color="auto"/>
        <w:bottom w:val="none" w:sz="0" w:space="0" w:color="auto"/>
        <w:right w:val="none" w:sz="0" w:space="0" w:color="auto"/>
      </w:divBdr>
    </w:div>
    <w:div w:id="117184253">
      <w:bodyDiv w:val="1"/>
      <w:marLeft w:val="0"/>
      <w:marRight w:val="0"/>
      <w:marTop w:val="0"/>
      <w:marBottom w:val="0"/>
      <w:divBdr>
        <w:top w:val="none" w:sz="0" w:space="0" w:color="auto"/>
        <w:left w:val="none" w:sz="0" w:space="0" w:color="auto"/>
        <w:bottom w:val="none" w:sz="0" w:space="0" w:color="auto"/>
        <w:right w:val="none" w:sz="0" w:space="0" w:color="auto"/>
      </w:divBdr>
    </w:div>
    <w:div w:id="121928890">
      <w:bodyDiv w:val="1"/>
      <w:marLeft w:val="0"/>
      <w:marRight w:val="0"/>
      <w:marTop w:val="0"/>
      <w:marBottom w:val="0"/>
      <w:divBdr>
        <w:top w:val="none" w:sz="0" w:space="0" w:color="auto"/>
        <w:left w:val="none" w:sz="0" w:space="0" w:color="auto"/>
        <w:bottom w:val="none" w:sz="0" w:space="0" w:color="auto"/>
        <w:right w:val="none" w:sz="0" w:space="0" w:color="auto"/>
      </w:divBdr>
    </w:div>
    <w:div w:id="123929723">
      <w:bodyDiv w:val="1"/>
      <w:marLeft w:val="0"/>
      <w:marRight w:val="0"/>
      <w:marTop w:val="0"/>
      <w:marBottom w:val="0"/>
      <w:divBdr>
        <w:top w:val="none" w:sz="0" w:space="0" w:color="auto"/>
        <w:left w:val="none" w:sz="0" w:space="0" w:color="auto"/>
        <w:bottom w:val="none" w:sz="0" w:space="0" w:color="auto"/>
        <w:right w:val="none" w:sz="0" w:space="0" w:color="auto"/>
      </w:divBdr>
    </w:div>
    <w:div w:id="129789192">
      <w:bodyDiv w:val="1"/>
      <w:marLeft w:val="0"/>
      <w:marRight w:val="0"/>
      <w:marTop w:val="0"/>
      <w:marBottom w:val="0"/>
      <w:divBdr>
        <w:top w:val="none" w:sz="0" w:space="0" w:color="auto"/>
        <w:left w:val="none" w:sz="0" w:space="0" w:color="auto"/>
        <w:bottom w:val="none" w:sz="0" w:space="0" w:color="auto"/>
        <w:right w:val="none" w:sz="0" w:space="0" w:color="auto"/>
      </w:divBdr>
    </w:div>
    <w:div w:id="136803736">
      <w:bodyDiv w:val="1"/>
      <w:marLeft w:val="0"/>
      <w:marRight w:val="0"/>
      <w:marTop w:val="0"/>
      <w:marBottom w:val="0"/>
      <w:divBdr>
        <w:top w:val="none" w:sz="0" w:space="0" w:color="auto"/>
        <w:left w:val="none" w:sz="0" w:space="0" w:color="auto"/>
        <w:bottom w:val="none" w:sz="0" w:space="0" w:color="auto"/>
        <w:right w:val="none" w:sz="0" w:space="0" w:color="auto"/>
      </w:divBdr>
    </w:div>
    <w:div w:id="157767913">
      <w:bodyDiv w:val="1"/>
      <w:marLeft w:val="0"/>
      <w:marRight w:val="0"/>
      <w:marTop w:val="0"/>
      <w:marBottom w:val="0"/>
      <w:divBdr>
        <w:top w:val="none" w:sz="0" w:space="0" w:color="auto"/>
        <w:left w:val="none" w:sz="0" w:space="0" w:color="auto"/>
        <w:bottom w:val="none" w:sz="0" w:space="0" w:color="auto"/>
        <w:right w:val="none" w:sz="0" w:space="0" w:color="auto"/>
      </w:divBdr>
    </w:div>
    <w:div w:id="183254527">
      <w:bodyDiv w:val="1"/>
      <w:marLeft w:val="0"/>
      <w:marRight w:val="0"/>
      <w:marTop w:val="0"/>
      <w:marBottom w:val="0"/>
      <w:divBdr>
        <w:top w:val="none" w:sz="0" w:space="0" w:color="auto"/>
        <w:left w:val="none" w:sz="0" w:space="0" w:color="auto"/>
        <w:bottom w:val="none" w:sz="0" w:space="0" w:color="auto"/>
        <w:right w:val="none" w:sz="0" w:space="0" w:color="auto"/>
      </w:divBdr>
    </w:div>
    <w:div w:id="194850708">
      <w:bodyDiv w:val="1"/>
      <w:marLeft w:val="0"/>
      <w:marRight w:val="0"/>
      <w:marTop w:val="0"/>
      <w:marBottom w:val="0"/>
      <w:divBdr>
        <w:top w:val="none" w:sz="0" w:space="0" w:color="auto"/>
        <w:left w:val="none" w:sz="0" w:space="0" w:color="auto"/>
        <w:bottom w:val="none" w:sz="0" w:space="0" w:color="auto"/>
        <w:right w:val="none" w:sz="0" w:space="0" w:color="auto"/>
      </w:divBdr>
    </w:div>
    <w:div w:id="202208273">
      <w:bodyDiv w:val="1"/>
      <w:marLeft w:val="0"/>
      <w:marRight w:val="0"/>
      <w:marTop w:val="0"/>
      <w:marBottom w:val="0"/>
      <w:divBdr>
        <w:top w:val="none" w:sz="0" w:space="0" w:color="auto"/>
        <w:left w:val="none" w:sz="0" w:space="0" w:color="auto"/>
        <w:bottom w:val="none" w:sz="0" w:space="0" w:color="auto"/>
        <w:right w:val="none" w:sz="0" w:space="0" w:color="auto"/>
      </w:divBdr>
    </w:div>
    <w:div w:id="207113653">
      <w:bodyDiv w:val="1"/>
      <w:marLeft w:val="0"/>
      <w:marRight w:val="0"/>
      <w:marTop w:val="0"/>
      <w:marBottom w:val="0"/>
      <w:divBdr>
        <w:top w:val="none" w:sz="0" w:space="0" w:color="auto"/>
        <w:left w:val="none" w:sz="0" w:space="0" w:color="auto"/>
        <w:bottom w:val="none" w:sz="0" w:space="0" w:color="auto"/>
        <w:right w:val="none" w:sz="0" w:space="0" w:color="auto"/>
      </w:divBdr>
    </w:div>
    <w:div w:id="208956764">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21522373">
      <w:bodyDiv w:val="1"/>
      <w:marLeft w:val="0"/>
      <w:marRight w:val="0"/>
      <w:marTop w:val="0"/>
      <w:marBottom w:val="0"/>
      <w:divBdr>
        <w:top w:val="none" w:sz="0" w:space="0" w:color="auto"/>
        <w:left w:val="none" w:sz="0" w:space="0" w:color="auto"/>
        <w:bottom w:val="none" w:sz="0" w:space="0" w:color="auto"/>
        <w:right w:val="none" w:sz="0" w:space="0" w:color="auto"/>
      </w:divBdr>
    </w:div>
    <w:div w:id="221604288">
      <w:bodyDiv w:val="1"/>
      <w:marLeft w:val="0"/>
      <w:marRight w:val="0"/>
      <w:marTop w:val="0"/>
      <w:marBottom w:val="0"/>
      <w:divBdr>
        <w:top w:val="none" w:sz="0" w:space="0" w:color="auto"/>
        <w:left w:val="none" w:sz="0" w:space="0" w:color="auto"/>
        <w:bottom w:val="none" w:sz="0" w:space="0" w:color="auto"/>
        <w:right w:val="none" w:sz="0" w:space="0" w:color="auto"/>
      </w:divBdr>
    </w:div>
    <w:div w:id="233705394">
      <w:bodyDiv w:val="1"/>
      <w:marLeft w:val="0"/>
      <w:marRight w:val="0"/>
      <w:marTop w:val="0"/>
      <w:marBottom w:val="0"/>
      <w:divBdr>
        <w:top w:val="none" w:sz="0" w:space="0" w:color="auto"/>
        <w:left w:val="none" w:sz="0" w:space="0" w:color="auto"/>
        <w:bottom w:val="none" w:sz="0" w:space="0" w:color="auto"/>
        <w:right w:val="none" w:sz="0" w:space="0" w:color="auto"/>
      </w:divBdr>
    </w:div>
    <w:div w:id="236089833">
      <w:bodyDiv w:val="1"/>
      <w:marLeft w:val="0"/>
      <w:marRight w:val="0"/>
      <w:marTop w:val="0"/>
      <w:marBottom w:val="0"/>
      <w:divBdr>
        <w:top w:val="none" w:sz="0" w:space="0" w:color="auto"/>
        <w:left w:val="none" w:sz="0" w:space="0" w:color="auto"/>
        <w:bottom w:val="none" w:sz="0" w:space="0" w:color="auto"/>
        <w:right w:val="none" w:sz="0" w:space="0" w:color="auto"/>
      </w:divBdr>
    </w:div>
    <w:div w:id="259222607">
      <w:bodyDiv w:val="1"/>
      <w:marLeft w:val="0"/>
      <w:marRight w:val="0"/>
      <w:marTop w:val="0"/>
      <w:marBottom w:val="0"/>
      <w:divBdr>
        <w:top w:val="none" w:sz="0" w:space="0" w:color="auto"/>
        <w:left w:val="none" w:sz="0" w:space="0" w:color="auto"/>
        <w:bottom w:val="none" w:sz="0" w:space="0" w:color="auto"/>
        <w:right w:val="none" w:sz="0" w:space="0" w:color="auto"/>
      </w:divBdr>
    </w:div>
    <w:div w:id="259416581">
      <w:bodyDiv w:val="1"/>
      <w:marLeft w:val="0"/>
      <w:marRight w:val="0"/>
      <w:marTop w:val="0"/>
      <w:marBottom w:val="0"/>
      <w:divBdr>
        <w:top w:val="none" w:sz="0" w:space="0" w:color="auto"/>
        <w:left w:val="none" w:sz="0" w:space="0" w:color="auto"/>
        <w:bottom w:val="none" w:sz="0" w:space="0" w:color="auto"/>
        <w:right w:val="none" w:sz="0" w:space="0" w:color="auto"/>
      </w:divBdr>
    </w:div>
    <w:div w:id="260258412">
      <w:bodyDiv w:val="1"/>
      <w:marLeft w:val="0"/>
      <w:marRight w:val="0"/>
      <w:marTop w:val="0"/>
      <w:marBottom w:val="0"/>
      <w:divBdr>
        <w:top w:val="none" w:sz="0" w:space="0" w:color="auto"/>
        <w:left w:val="none" w:sz="0" w:space="0" w:color="auto"/>
        <w:bottom w:val="none" w:sz="0" w:space="0" w:color="auto"/>
        <w:right w:val="none" w:sz="0" w:space="0" w:color="auto"/>
      </w:divBdr>
    </w:div>
    <w:div w:id="264769429">
      <w:bodyDiv w:val="1"/>
      <w:marLeft w:val="0"/>
      <w:marRight w:val="0"/>
      <w:marTop w:val="0"/>
      <w:marBottom w:val="0"/>
      <w:divBdr>
        <w:top w:val="none" w:sz="0" w:space="0" w:color="auto"/>
        <w:left w:val="none" w:sz="0" w:space="0" w:color="auto"/>
        <w:bottom w:val="none" w:sz="0" w:space="0" w:color="auto"/>
        <w:right w:val="none" w:sz="0" w:space="0" w:color="auto"/>
      </w:divBdr>
    </w:div>
    <w:div w:id="269706933">
      <w:bodyDiv w:val="1"/>
      <w:marLeft w:val="0"/>
      <w:marRight w:val="0"/>
      <w:marTop w:val="0"/>
      <w:marBottom w:val="0"/>
      <w:divBdr>
        <w:top w:val="none" w:sz="0" w:space="0" w:color="auto"/>
        <w:left w:val="none" w:sz="0" w:space="0" w:color="auto"/>
        <w:bottom w:val="none" w:sz="0" w:space="0" w:color="auto"/>
        <w:right w:val="none" w:sz="0" w:space="0" w:color="auto"/>
      </w:divBdr>
    </w:div>
    <w:div w:id="277177260">
      <w:bodyDiv w:val="1"/>
      <w:marLeft w:val="0"/>
      <w:marRight w:val="0"/>
      <w:marTop w:val="0"/>
      <w:marBottom w:val="0"/>
      <w:divBdr>
        <w:top w:val="none" w:sz="0" w:space="0" w:color="auto"/>
        <w:left w:val="none" w:sz="0" w:space="0" w:color="auto"/>
        <w:bottom w:val="none" w:sz="0" w:space="0" w:color="auto"/>
        <w:right w:val="none" w:sz="0" w:space="0" w:color="auto"/>
      </w:divBdr>
    </w:div>
    <w:div w:id="298613592">
      <w:bodyDiv w:val="1"/>
      <w:marLeft w:val="0"/>
      <w:marRight w:val="0"/>
      <w:marTop w:val="0"/>
      <w:marBottom w:val="0"/>
      <w:divBdr>
        <w:top w:val="none" w:sz="0" w:space="0" w:color="auto"/>
        <w:left w:val="none" w:sz="0" w:space="0" w:color="auto"/>
        <w:bottom w:val="none" w:sz="0" w:space="0" w:color="auto"/>
        <w:right w:val="none" w:sz="0" w:space="0" w:color="auto"/>
      </w:divBdr>
    </w:div>
    <w:div w:id="325597055">
      <w:bodyDiv w:val="1"/>
      <w:marLeft w:val="0"/>
      <w:marRight w:val="0"/>
      <w:marTop w:val="0"/>
      <w:marBottom w:val="0"/>
      <w:divBdr>
        <w:top w:val="none" w:sz="0" w:space="0" w:color="auto"/>
        <w:left w:val="none" w:sz="0" w:space="0" w:color="auto"/>
        <w:bottom w:val="none" w:sz="0" w:space="0" w:color="auto"/>
        <w:right w:val="none" w:sz="0" w:space="0" w:color="auto"/>
      </w:divBdr>
    </w:div>
    <w:div w:id="331881631">
      <w:bodyDiv w:val="1"/>
      <w:marLeft w:val="0"/>
      <w:marRight w:val="0"/>
      <w:marTop w:val="0"/>
      <w:marBottom w:val="0"/>
      <w:divBdr>
        <w:top w:val="none" w:sz="0" w:space="0" w:color="auto"/>
        <w:left w:val="none" w:sz="0" w:space="0" w:color="auto"/>
        <w:bottom w:val="none" w:sz="0" w:space="0" w:color="auto"/>
        <w:right w:val="none" w:sz="0" w:space="0" w:color="auto"/>
      </w:divBdr>
    </w:div>
    <w:div w:id="347219095">
      <w:bodyDiv w:val="1"/>
      <w:marLeft w:val="0"/>
      <w:marRight w:val="0"/>
      <w:marTop w:val="0"/>
      <w:marBottom w:val="0"/>
      <w:divBdr>
        <w:top w:val="none" w:sz="0" w:space="0" w:color="auto"/>
        <w:left w:val="none" w:sz="0" w:space="0" w:color="auto"/>
        <w:bottom w:val="none" w:sz="0" w:space="0" w:color="auto"/>
        <w:right w:val="none" w:sz="0" w:space="0" w:color="auto"/>
      </w:divBdr>
    </w:div>
    <w:div w:id="349337105">
      <w:bodyDiv w:val="1"/>
      <w:marLeft w:val="0"/>
      <w:marRight w:val="0"/>
      <w:marTop w:val="0"/>
      <w:marBottom w:val="0"/>
      <w:divBdr>
        <w:top w:val="none" w:sz="0" w:space="0" w:color="auto"/>
        <w:left w:val="none" w:sz="0" w:space="0" w:color="auto"/>
        <w:bottom w:val="none" w:sz="0" w:space="0" w:color="auto"/>
        <w:right w:val="none" w:sz="0" w:space="0" w:color="auto"/>
      </w:divBdr>
    </w:div>
    <w:div w:id="364868426">
      <w:bodyDiv w:val="1"/>
      <w:marLeft w:val="0"/>
      <w:marRight w:val="0"/>
      <w:marTop w:val="0"/>
      <w:marBottom w:val="0"/>
      <w:divBdr>
        <w:top w:val="none" w:sz="0" w:space="0" w:color="auto"/>
        <w:left w:val="none" w:sz="0" w:space="0" w:color="auto"/>
        <w:bottom w:val="none" w:sz="0" w:space="0" w:color="auto"/>
        <w:right w:val="none" w:sz="0" w:space="0" w:color="auto"/>
      </w:divBdr>
    </w:div>
    <w:div w:id="375589652">
      <w:bodyDiv w:val="1"/>
      <w:marLeft w:val="0"/>
      <w:marRight w:val="0"/>
      <w:marTop w:val="0"/>
      <w:marBottom w:val="0"/>
      <w:divBdr>
        <w:top w:val="none" w:sz="0" w:space="0" w:color="auto"/>
        <w:left w:val="none" w:sz="0" w:space="0" w:color="auto"/>
        <w:bottom w:val="none" w:sz="0" w:space="0" w:color="auto"/>
        <w:right w:val="none" w:sz="0" w:space="0" w:color="auto"/>
      </w:divBdr>
    </w:div>
    <w:div w:id="401488509">
      <w:bodyDiv w:val="1"/>
      <w:marLeft w:val="0"/>
      <w:marRight w:val="0"/>
      <w:marTop w:val="0"/>
      <w:marBottom w:val="0"/>
      <w:divBdr>
        <w:top w:val="none" w:sz="0" w:space="0" w:color="auto"/>
        <w:left w:val="none" w:sz="0" w:space="0" w:color="auto"/>
        <w:bottom w:val="none" w:sz="0" w:space="0" w:color="auto"/>
        <w:right w:val="none" w:sz="0" w:space="0" w:color="auto"/>
      </w:divBdr>
    </w:div>
    <w:div w:id="408189426">
      <w:bodyDiv w:val="1"/>
      <w:marLeft w:val="0"/>
      <w:marRight w:val="0"/>
      <w:marTop w:val="0"/>
      <w:marBottom w:val="0"/>
      <w:divBdr>
        <w:top w:val="none" w:sz="0" w:space="0" w:color="auto"/>
        <w:left w:val="none" w:sz="0" w:space="0" w:color="auto"/>
        <w:bottom w:val="none" w:sz="0" w:space="0" w:color="auto"/>
        <w:right w:val="none" w:sz="0" w:space="0" w:color="auto"/>
      </w:divBdr>
    </w:div>
    <w:div w:id="426730695">
      <w:bodyDiv w:val="1"/>
      <w:marLeft w:val="0"/>
      <w:marRight w:val="0"/>
      <w:marTop w:val="0"/>
      <w:marBottom w:val="0"/>
      <w:divBdr>
        <w:top w:val="none" w:sz="0" w:space="0" w:color="auto"/>
        <w:left w:val="none" w:sz="0" w:space="0" w:color="auto"/>
        <w:bottom w:val="none" w:sz="0" w:space="0" w:color="auto"/>
        <w:right w:val="none" w:sz="0" w:space="0" w:color="auto"/>
      </w:divBdr>
    </w:div>
    <w:div w:id="426968080">
      <w:bodyDiv w:val="1"/>
      <w:marLeft w:val="0"/>
      <w:marRight w:val="0"/>
      <w:marTop w:val="0"/>
      <w:marBottom w:val="0"/>
      <w:divBdr>
        <w:top w:val="none" w:sz="0" w:space="0" w:color="auto"/>
        <w:left w:val="none" w:sz="0" w:space="0" w:color="auto"/>
        <w:bottom w:val="none" w:sz="0" w:space="0" w:color="auto"/>
        <w:right w:val="none" w:sz="0" w:space="0" w:color="auto"/>
      </w:divBdr>
    </w:div>
    <w:div w:id="429663308">
      <w:bodyDiv w:val="1"/>
      <w:marLeft w:val="0"/>
      <w:marRight w:val="0"/>
      <w:marTop w:val="0"/>
      <w:marBottom w:val="0"/>
      <w:divBdr>
        <w:top w:val="none" w:sz="0" w:space="0" w:color="auto"/>
        <w:left w:val="none" w:sz="0" w:space="0" w:color="auto"/>
        <w:bottom w:val="none" w:sz="0" w:space="0" w:color="auto"/>
        <w:right w:val="none" w:sz="0" w:space="0" w:color="auto"/>
      </w:divBdr>
    </w:div>
    <w:div w:id="444085426">
      <w:bodyDiv w:val="1"/>
      <w:marLeft w:val="0"/>
      <w:marRight w:val="0"/>
      <w:marTop w:val="0"/>
      <w:marBottom w:val="0"/>
      <w:divBdr>
        <w:top w:val="none" w:sz="0" w:space="0" w:color="auto"/>
        <w:left w:val="none" w:sz="0" w:space="0" w:color="auto"/>
        <w:bottom w:val="none" w:sz="0" w:space="0" w:color="auto"/>
        <w:right w:val="none" w:sz="0" w:space="0" w:color="auto"/>
      </w:divBdr>
    </w:div>
    <w:div w:id="453212072">
      <w:bodyDiv w:val="1"/>
      <w:marLeft w:val="0"/>
      <w:marRight w:val="0"/>
      <w:marTop w:val="0"/>
      <w:marBottom w:val="0"/>
      <w:divBdr>
        <w:top w:val="none" w:sz="0" w:space="0" w:color="auto"/>
        <w:left w:val="none" w:sz="0" w:space="0" w:color="auto"/>
        <w:bottom w:val="none" w:sz="0" w:space="0" w:color="auto"/>
        <w:right w:val="none" w:sz="0" w:space="0" w:color="auto"/>
      </w:divBdr>
    </w:div>
    <w:div w:id="456533288">
      <w:bodyDiv w:val="1"/>
      <w:marLeft w:val="0"/>
      <w:marRight w:val="0"/>
      <w:marTop w:val="0"/>
      <w:marBottom w:val="0"/>
      <w:divBdr>
        <w:top w:val="none" w:sz="0" w:space="0" w:color="auto"/>
        <w:left w:val="none" w:sz="0" w:space="0" w:color="auto"/>
        <w:bottom w:val="none" w:sz="0" w:space="0" w:color="auto"/>
        <w:right w:val="none" w:sz="0" w:space="0" w:color="auto"/>
      </w:divBdr>
    </w:div>
    <w:div w:id="474299186">
      <w:bodyDiv w:val="1"/>
      <w:marLeft w:val="0"/>
      <w:marRight w:val="0"/>
      <w:marTop w:val="0"/>
      <w:marBottom w:val="0"/>
      <w:divBdr>
        <w:top w:val="none" w:sz="0" w:space="0" w:color="auto"/>
        <w:left w:val="none" w:sz="0" w:space="0" w:color="auto"/>
        <w:bottom w:val="none" w:sz="0" w:space="0" w:color="auto"/>
        <w:right w:val="none" w:sz="0" w:space="0" w:color="auto"/>
      </w:divBdr>
    </w:div>
    <w:div w:id="485440251">
      <w:bodyDiv w:val="1"/>
      <w:marLeft w:val="0"/>
      <w:marRight w:val="0"/>
      <w:marTop w:val="0"/>
      <w:marBottom w:val="0"/>
      <w:divBdr>
        <w:top w:val="none" w:sz="0" w:space="0" w:color="auto"/>
        <w:left w:val="none" w:sz="0" w:space="0" w:color="auto"/>
        <w:bottom w:val="none" w:sz="0" w:space="0" w:color="auto"/>
        <w:right w:val="none" w:sz="0" w:space="0" w:color="auto"/>
      </w:divBdr>
    </w:div>
    <w:div w:id="493037814">
      <w:bodyDiv w:val="1"/>
      <w:marLeft w:val="0"/>
      <w:marRight w:val="0"/>
      <w:marTop w:val="0"/>
      <w:marBottom w:val="0"/>
      <w:divBdr>
        <w:top w:val="none" w:sz="0" w:space="0" w:color="auto"/>
        <w:left w:val="none" w:sz="0" w:space="0" w:color="auto"/>
        <w:bottom w:val="none" w:sz="0" w:space="0" w:color="auto"/>
        <w:right w:val="none" w:sz="0" w:space="0" w:color="auto"/>
      </w:divBdr>
    </w:div>
    <w:div w:id="512841307">
      <w:bodyDiv w:val="1"/>
      <w:marLeft w:val="0"/>
      <w:marRight w:val="0"/>
      <w:marTop w:val="0"/>
      <w:marBottom w:val="0"/>
      <w:divBdr>
        <w:top w:val="none" w:sz="0" w:space="0" w:color="auto"/>
        <w:left w:val="none" w:sz="0" w:space="0" w:color="auto"/>
        <w:bottom w:val="none" w:sz="0" w:space="0" w:color="auto"/>
        <w:right w:val="none" w:sz="0" w:space="0" w:color="auto"/>
      </w:divBdr>
    </w:div>
    <w:div w:id="525674472">
      <w:bodyDiv w:val="1"/>
      <w:marLeft w:val="0"/>
      <w:marRight w:val="0"/>
      <w:marTop w:val="0"/>
      <w:marBottom w:val="0"/>
      <w:divBdr>
        <w:top w:val="none" w:sz="0" w:space="0" w:color="auto"/>
        <w:left w:val="none" w:sz="0" w:space="0" w:color="auto"/>
        <w:bottom w:val="none" w:sz="0" w:space="0" w:color="auto"/>
        <w:right w:val="none" w:sz="0" w:space="0" w:color="auto"/>
      </w:divBdr>
    </w:div>
    <w:div w:id="541792018">
      <w:bodyDiv w:val="1"/>
      <w:marLeft w:val="0"/>
      <w:marRight w:val="0"/>
      <w:marTop w:val="0"/>
      <w:marBottom w:val="0"/>
      <w:divBdr>
        <w:top w:val="none" w:sz="0" w:space="0" w:color="auto"/>
        <w:left w:val="none" w:sz="0" w:space="0" w:color="auto"/>
        <w:bottom w:val="none" w:sz="0" w:space="0" w:color="auto"/>
        <w:right w:val="none" w:sz="0" w:space="0" w:color="auto"/>
      </w:divBdr>
    </w:div>
    <w:div w:id="565603019">
      <w:bodyDiv w:val="1"/>
      <w:marLeft w:val="0"/>
      <w:marRight w:val="0"/>
      <w:marTop w:val="0"/>
      <w:marBottom w:val="0"/>
      <w:divBdr>
        <w:top w:val="none" w:sz="0" w:space="0" w:color="auto"/>
        <w:left w:val="none" w:sz="0" w:space="0" w:color="auto"/>
        <w:bottom w:val="none" w:sz="0" w:space="0" w:color="auto"/>
        <w:right w:val="none" w:sz="0" w:space="0" w:color="auto"/>
      </w:divBdr>
    </w:div>
    <w:div w:id="582106331">
      <w:bodyDiv w:val="1"/>
      <w:marLeft w:val="0"/>
      <w:marRight w:val="0"/>
      <w:marTop w:val="0"/>
      <w:marBottom w:val="0"/>
      <w:divBdr>
        <w:top w:val="none" w:sz="0" w:space="0" w:color="auto"/>
        <w:left w:val="none" w:sz="0" w:space="0" w:color="auto"/>
        <w:bottom w:val="none" w:sz="0" w:space="0" w:color="auto"/>
        <w:right w:val="none" w:sz="0" w:space="0" w:color="auto"/>
      </w:divBdr>
    </w:div>
    <w:div w:id="590898563">
      <w:bodyDiv w:val="1"/>
      <w:marLeft w:val="0"/>
      <w:marRight w:val="0"/>
      <w:marTop w:val="0"/>
      <w:marBottom w:val="0"/>
      <w:divBdr>
        <w:top w:val="none" w:sz="0" w:space="0" w:color="auto"/>
        <w:left w:val="none" w:sz="0" w:space="0" w:color="auto"/>
        <w:bottom w:val="none" w:sz="0" w:space="0" w:color="auto"/>
        <w:right w:val="none" w:sz="0" w:space="0" w:color="auto"/>
      </w:divBdr>
    </w:div>
    <w:div w:id="597060862">
      <w:bodyDiv w:val="1"/>
      <w:marLeft w:val="0"/>
      <w:marRight w:val="0"/>
      <w:marTop w:val="0"/>
      <w:marBottom w:val="0"/>
      <w:divBdr>
        <w:top w:val="none" w:sz="0" w:space="0" w:color="auto"/>
        <w:left w:val="none" w:sz="0" w:space="0" w:color="auto"/>
        <w:bottom w:val="none" w:sz="0" w:space="0" w:color="auto"/>
        <w:right w:val="none" w:sz="0" w:space="0" w:color="auto"/>
      </w:divBdr>
    </w:div>
    <w:div w:id="627051615">
      <w:bodyDiv w:val="1"/>
      <w:marLeft w:val="0"/>
      <w:marRight w:val="0"/>
      <w:marTop w:val="0"/>
      <w:marBottom w:val="0"/>
      <w:divBdr>
        <w:top w:val="none" w:sz="0" w:space="0" w:color="auto"/>
        <w:left w:val="none" w:sz="0" w:space="0" w:color="auto"/>
        <w:bottom w:val="none" w:sz="0" w:space="0" w:color="auto"/>
        <w:right w:val="none" w:sz="0" w:space="0" w:color="auto"/>
      </w:divBdr>
    </w:div>
    <w:div w:id="642656968">
      <w:bodyDiv w:val="1"/>
      <w:marLeft w:val="0"/>
      <w:marRight w:val="0"/>
      <w:marTop w:val="0"/>
      <w:marBottom w:val="0"/>
      <w:divBdr>
        <w:top w:val="none" w:sz="0" w:space="0" w:color="auto"/>
        <w:left w:val="none" w:sz="0" w:space="0" w:color="auto"/>
        <w:bottom w:val="none" w:sz="0" w:space="0" w:color="auto"/>
        <w:right w:val="none" w:sz="0" w:space="0" w:color="auto"/>
      </w:divBdr>
    </w:div>
    <w:div w:id="643702127">
      <w:bodyDiv w:val="1"/>
      <w:marLeft w:val="0"/>
      <w:marRight w:val="0"/>
      <w:marTop w:val="0"/>
      <w:marBottom w:val="0"/>
      <w:divBdr>
        <w:top w:val="none" w:sz="0" w:space="0" w:color="auto"/>
        <w:left w:val="none" w:sz="0" w:space="0" w:color="auto"/>
        <w:bottom w:val="none" w:sz="0" w:space="0" w:color="auto"/>
        <w:right w:val="none" w:sz="0" w:space="0" w:color="auto"/>
      </w:divBdr>
    </w:div>
    <w:div w:id="645090384">
      <w:bodyDiv w:val="1"/>
      <w:marLeft w:val="0"/>
      <w:marRight w:val="0"/>
      <w:marTop w:val="0"/>
      <w:marBottom w:val="0"/>
      <w:divBdr>
        <w:top w:val="none" w:sz="0" w:space="0" w:color="auto"/>
        <w:left w:val="none" w:sz="0" w:space="0" w:color="auto"/>
        <w:bottom w:val="none" w:sz="0" w:space="0" w:color="auto"/>
        <w:right w:val="none" w:sz="0" w:space="0" w:color="auto"/>
      </w:divBdr>
    </w:div>
    <w:div w:id="651911384">
      <w:bodyDiv w:val="1"/>
      <w:marLeft w:val="0"/>
      <w:marRight w:val="0"/>
      <w:marTop w:val="0"/>
      <w:marBottom w:val="0"/>
      <w:divBdr>
        <w:top w:val="none" w:sz="0" w:space="0" w:color="auto"/>
        <w:left w:val="none" w:sz="0" w:space="0" w:color="auto"/>
        <w:bottom w:val="none" w:sz="0" w:space="0" w:color="auto"/>
        <w:right w:val="none" w:sz="0" w:space="0" w:color="auto"/>
      </w:divBdr>
    </w:div>
    <w:div w:id="663093991">
      <w:bodyDiv w:val="1"/>
      <w:marLeft w:val="0"/>
      <w:marRight w:val="0"/>
      <w:marTop w:val="0"/>
      <w:marBottom w:val="0"/>
      <w:divBdr>
        <w:top w:val="none" w:sz="0" w:space="0" w:color="auto"/>
        <w:left w:val="none" w:sz="0" w:space="0" w:color="auto"/>
        <w:bottom w:val="none" w:sz="0" w:space="0" w:color="auto"/>
        <w:right w:val="none" w:sz="0" w:space="0" w:color="auto"/>
      </w:divBdr>
    </w:div>
    <w:div w:id="664019812">
      <w:bodyDiv w:val="1"/>
      <w:marLeft w:val="0"/>
      <w:marRight w:val="0"/>
      <w:marTop w:val="0"/>
      <w:marBottom w:val="0"/>
      <w:divBdr>
        <w:top w:val="none" w:sz="0" w:space="0" w:color="auto"/>
        <w:left w:val="none" w:sz="0" w:space="0" w:color="auto"/>
        <w:bottom w:val="none" w:sz="0" w:space="0" w:color="auto"/>
        <w:right w:val="none" w:sz="0" w:space="0" w:color="auto"/>
      </w:divBdr>
    </w:div>
    <w:div w:id="682979271">
      <w:bodyDiv w:val="1"/>
      <w:marLeft w:val="0"/>
      <w:marRight w:val="0"/>
      <w:marTop w:val="0"/>
      <w:marBottom w:val="0"/>
      <w:divBdr>
        <w:top w:val="none" w:sz="0" w:space="0" w:color="auto"/>
        <w:left w:val="none" w:sz="0" w:space="0" w:color="auto"/>
        <w:bottom w:val="none" w:sz="0" w:space="0" w:color="auto"/>
        <w:right w:val="none" w:sz="0" w:space="0" w:color="auto"/>
      </w:divBdr>
    </w:div>
    <w:div w:id="687681939">
      <w:bodyDiv w:val="1"/>
      <w:marLeft w:val="0"/>
      <w:marRight w:val="0"/>
      <w:marTop w:val="0"/>
      <w:marBottom w:val="0"/>
      <w:divBdr>
        <w:top w:val="none" w:sz="0" w:space="0" w:color="auto"/>
        <w:left w:val="none" w:sz="0" w:space="0" w:color="auto"/>
        <w:bottom w:val="none" w:sz="0" w:space="0" w:color="auto"/>
        <w:right w:val="none" w:sz="0" w:space="0" w:color="auto"/>
      </w:divBdr>
    </w:div>
    <w:div w:id="692003698">
      <w:bodyDiv w:val="1"/>
      <w:marLeft w:val="0"/>
      <w:marRight w:val="0"/>
      <w:marTop w:val="0"/>
      <w:marBottom w:val="0"/>
      <w:divBdr>
        <w:top w:val="none" w:sz="0" w:space="0" w:color="auto"/>
        <w:left w:val="none" w:sz="0" w:space="0" w:color="auto"/>
        <w:bottom w:val="none" w:sz="0" w:space="0" w:color="auto"/>
        <w:right w:val="none" w:sz="0" w:space="0" w:color="auto"/>
      </w:divBdr>
    </w:div>
    <w:div w:id="700520192">
      <w:bodyDiv w:val="1"/>
      <w:marLeft w:val="0"/>
      <w:marRight w:val="0"/>
      <w:marTop w:val="0"/>
      <w:marBottom w:val="0"/>
      <w:divBdr>
        <w:top w:val="none" w:sz="0" w:space="0" w:color="auto"/>
        <w:left w:val="none" w:sz="0" w:space="0" w:color="auto"/>
        <w:bottom w:val="none" w:sz="0" w:space="0" w:color="auto"/>
        <w:right w:val="none" w:sz="0" w:space="0" w:color="auto"/>
      </w:divBdr>
    </w:div>
    <w:div w:id="709035980">
      <w:bodyDiv w:val="1"/>
      <w:marLeft w:val="0"/>
      <w:marRight w:val="0"/>
      <w:marTop w:val="0"/>
      <w:marBottom w:val="0"/>
      <w:divBdr>
        <w:top w:val="none" w:sz="0" w:space="0" w:color="auto"/>
        <w:left w:val="none" w:sz="0" w:space="0" w:color="auto"/>
        <w:bottom w:val="none" w:sz="0" w:space="0" w:color="auto"/>
        <w:right w:val="none" w:sz="0" w:space="0" w:color="auto"/>
      </w:divBdr>
    </w:div>
    <w:div w:id="710232385">
      <w:bodyDiv w:val="1"/>
      <w:marLeft w:val="0"/>
      <w:marRight w:val="0"/>
      <w:marTop w:val="0"/>
      <w:marBottom w:val="0"/>
      <w:divBdr>
        <w:top w:val="none" w:sz="0" w:space="0" w:color="auto"/>
        <w:left w:val="none" w:sz="0" w:space="0" w:color="auto"/>
        <w:bottom w:val="none" w:sz="0" w:space="0" w:color="auto"/>
        <w:right w:val="none" w:sz="0" w:space="0" w:color="auto"/>
      </w:divBdr>
    </w:div>
    <w:div w:id="713116593">
      <w:bodyDiv w:val="1"/>
      <w:marLeft w:val="0"/>
      <w:marRight w:val="0"/>
      <w:marTop w:val="0"/>
      <w:marBottom w:val="0"/>
      <w:divBdr>
        <w:top w:val="none" w:sz="0" w:space="0" w:color="auto"/>
        <w:left w:val="none" w:sz="0" w:space="0" w:color="auto"/>
        <w:bottom w:val="none" w:sz="0" w:space="0" w:color="auto"/>
        <w:right w:val="none" w:sz="0" w:space="0" w:color="auto"/>
      </w:divBdr>
    </w:div>
    <w:div w:id="717508236">
      <w:bodyDiv w:val="1"/>
      <w:marLeft w:val="0"/>
      <w:marRight w:val="0"/>
      <w:marTop w:val="0"/>
      <w:marBottom w:val="0"/>
      <w:divBdr>
        <w:top w:val="none" w:sz="0" w:space="0" w:color="auto"/>
        <w:left w:val="none" w:sz="0" w:space="0" w:color="auto"/>
        <w:bottom w:val="none" w:sz="0" w:space="0" w:color="auto"/>
        <w:right w:val="none" w:sz="0" w:space="0" w:color="auto"/>
      </w:divBdr>
    </w:div>
    <w:div w:id="748766957">
      <w:bodyDiv w:val="1"/>
      <w:marLeft w:val="0"/>
      <w:marRight w:val="0"/>
      <w:marTop w:val="0"/>
      <w:marBottom w:val="0"/>
      <w:divBdr>
        <w:top w:val="none" w:sz="0" w:space="0" w:color="auto"/>
        <w:left w:val="none" w:sz="0" w:space="0" w:color="auto"/>
        <w:bottom w:val="none" w:sz="0" w:space="0" w:color="auto"/>
        <w:right w:val="none" w:sz="0" w:space="0" w:color="auto"/>
      </w:divBdr>
    </w:div>
    <w:div w:id="756629964">
      <w:bodyDiv w:val="1"/>
      <w:marLeft w:val="0"/>
      <w:marRight w:val="0"/>
      <w:marTop w:val="0"/>
      <w:marBottom w:val="0"/>
      <w:divBdr>
        <w:top w:val="none" w:sz="0" w:space="0" w:color="auto"/>
        <w:left w:val="none" w:sz="0" w:space="0" w:color="auto"/>
        <w:bottom w:val="none" w:sz="0" w:space="0" w:color="auto"/>
        <w:right w:val="none" w:sz="0" w:space="0" w:color="auto"/>
      </w:divBdr>
    </w:div>
    <w:div w:id="770592310">
      <w:bodyDiv w:val="1"/>
      <w:marLeft w:val="0"/>
      <w:marRight w:val="0"/>
      <w:marTop w:val="0"/>
      <w:marBottom w:val="0"/>
      <w:divBdr>
        <w:top w:val="none" w:sz="0" w:space="0" w:color="auto"/>
        <w:left w:val="none" w:sz="0" w:space="0" w:color="auto"/>
        <w:bottom w:val="none" w:sz="0" w:space="0" w:color="auto"/>
        <w:right w:val="none" w:sz="0" w:space="0" w:color="auto"/>
      </w:divBdr>
    </w:div>
    <w:div w:id="781802172">
      <w:bodyDiv w:val="1"/>
      <w:marLeft w:val="0"/>
      <w:marRight w:val="0"/>
      <w:marTop w:val="0"/>
      <w:marBottom w:val="0"/>
      <w:divBdr>
        <w:top w:val="none" w:sz="0" w:space="0" w:color="auto"/>
        <w:left w:val="none" w:sz="0" w:space="0" w:color="auto"/>
        <w:bottom w:val="none" w:sz="0" w:space="0" w:color="auto"/>
        <w:right w:val="none" w:sz="0" w:space="0" w:color="auto"/>
      </w:divBdr>
    </w:div>
    <w:div w:id="795877661">
      <w:bodyDiv w:val="1"/>
      <w:marLeft w:val="0"/>
      <w:marRight w:val="0"/>
      <w:marTop w:val="0"/>
      <w:marBottom w:val="0"/>
      <w:divBdr>
        <w:top w:val="none" w:sz="0" w:space="0" w:color="auto"/>
        <w:left w:val="none" w:sz="0" w:space="0" w:color="auto"/>
        <w:bottom w:val="none" w:sz="0" w:space="0" w:color="auto"/>
        <w:right w:val="none" w:sz="0" w:space="0" w:color="auto"/>
      </w:divBdr>
    </w:div>
    <w:div w:id="800074439">
      <w:bodyDiv w:val="1"/>
      <w:marLeft w:val="0"/>
      <w:marRight w:val="0"/>
      <w:marTop w:val="0"/>
      <w:marBottom w:val="0"/>
      <w:divBdr>
        <w:top w:val="none" w:sz="0" w:space="0" w:color="auto"/>
        <w:left w:val="none" w:sz="0" w:space="0" w:color="auto"/>
        <w:bottom w:val="none" w:sz="0" w:space="0" w:color="auto"/>
        <w:right w:val="none" w:sz="0" w:space="0" w:color="auto"/>
      </w:divBdr>
    </w:div>
    <w:div w:id="817453778">
      <w:bodyDiv w:val="1"/>
      <w:marLeft w:val="0"/>
      <w:marRight w:val="0"/>
      <w:marTop w:val="0"/>
      <w:marBottom w:val="0"/>
      <w:divBdr>
        <w:top w:val="none" w:sz="0" w:space="0" w:color="auto"/>
        <w:left w:val="none" w:sz="0" w:space="0" w:color="auto"/>
        <w:bottom w:val="none" w:sz="0" w:space="0" w:color="auto"/>
        <w:right w:val="none" w:sz="0" w:space="0" w:color="auto"/>
      </w:divBdr>
    </w:div>
    <w:div w:id="818303668">
      <w:bodyDiv w:val="1"/>
      <w:marLeft w:val="0"/>
      <w:marRight w:val="0"/>
      <w:marTop w:val="0"/>
      <w:marBottom w:val="0"/>
      <w:divBdr>
        <w:top w:val="none" w:sz="0" w:space="0" w:color="auto"/>
        <w:left w:val="none" w:sz="0" w:space="0" w:color="auto"/>
        <w:bottom w:val="none" w:sz="0" w:space="0" w:color="auto"/>
        <w:right w:val="none" w:sz="0" w:space="0" w:color="auto"/>
      </w:divBdr>
    </w:div>
    <w:div w:id="820734900">
      <w:bodyDiv w:val="1"/>
      <w:marLeft w:val="0"/>
      <w:marRight w:val="0"/>
      <w:marTop w:val="0"/>
      <w:marBottom w:val="0"/>
      <w:divBdr>
        <w:top w:val="none" w:sz="0" w:space="0" w:color="auto"/>
        <w:left w:val="none" w:sz="0" w:space="0" w:color="auto"/>
        <w:bottom w:val="none" w:sz="0" w:space="0" w:color="auto"/>
        <w:right w:val="none" w:sz="0" w:space="0" w:color="auto"/>
      </w:divBdr>
    </w:div>
    <w:div w:id="835534930">
      <w:bodyDiv w:val="1"/>
      <w:marLeft w:val="0"/>
      <w:marRight w:val="0"/>
      <w:marTop w:val="0"/>
      <w:marBottom w:val="0"/>
      <w:divBdr>
        <w:top w:val="none" w:sz="0" w:space="0" w:color="auto"/>
        <w:left w:val="none" w:sz="0" w:space="0" w:color="auto"/>
        <w:bottom w:val="none" w:sz="0" w:space="0" w:color="auto"/>
        <w:right w:val="none" w:sz="0" w:space="0" w:color="auto"/>
      </w:divBdr>
    </w:div>
    <w:div w:id="846021340">
      <w:bodyDiv w:val="1"/>
      <w:marLeft w:val="0"/>
      <w:marRight w:val="0"/>
      <w:marTop w:val="0"/>
      <w:marBottom w:val="0"/>
      <w:divBdr>
        <w:top w:val="none" w:sz="0" w:space="0" w:color="auto"/>
        <w:left w:val="none" w:sz="0" w:space="0" w:color="auto"/>
        <w:bottom w:val="none" w:sz="0" w:space="0" w:color="auto"/>
        <w:right w:val="none" w:sz="0" w:space="0" w:color="auto"/>
      </w:divBdr>
    </w:div>
    <w:div w:id="848911255">
      <w:bodyDiv w:val="1"/>
      <w:marLeft w:val="0"/>
      <w:marRight w:val="0"/>
      <w:marTop w:val="0"/>
      <w:marBottom w:val="0"/>
      <w:divBdr>
        <w:top w:val="none" w:sz="0" w:space="0" w:color="auto"/>
        <w:left w:val="none" w:sz="0" w:space="0" w:color="auto"/>
        <w:bottom w:val="none" w:sz="0" w:space="0" w:color="auto"/>
        <w:right w:val="none" w:sz="0" w:space="0" w:color="auto"/>
      </w:divBdr>
    </w:div>
    <w:div w:id="857742910">
      <w:bodyDiv w:val="1"/>
      <w:marLeft w:val="0"/>
      <w:marRight w:val="0"/>
      <w:marTop w:val="0"/>
      <w:marBottom w:val="0"/>
      <w:divBdr>
        <w:top w:val="none" w:sz="0" w:space="0" w:color="auto"/>
        <w:left w:val="none" w:sz="0" w:space="0" w:color="auto"/>
        <w:bottom w:val="none" w:sz="0" w:space="0" w:color="auto"/>
        <w:right w:val="none" w:sz="0" w:space="0" w:color="auto"/>
      </w:divBdr>
    </w:div>
    <w:div w:id="859662943">
      <w:bodyDiv w:val="1"/>
      <w:marLeft w:val="0"/>
      <w:marRight w:val="0"/>
      <w:marTop w:val="0"/>
      <w:marBottom w:val="0"/>
      <w:divBdr>
        <w:top w:val="none" w:sz="0" w:space="0" w:color="auto"/>
        <w:left w:val="none" w:sz="0" w:space="0" w:color="auto"/>
        <w:bottom w:val="none" w:sz="0" w:space="0" w:color="auto"/>
        <w:right w:val="none" w:sz="0" w:space="0" w:color="auto"/>
      </w:divBdr>
    </w:div>
    <w:div w:id="862940442">
      <w:bodyDiv w:val="1"/>
      <w:marLeft w:val="0"/>
      <w:marRight w:val="0"/>
      <w:marTop w:val="0"/>
      <w:marBottom w:val="0"/>
      <w:divBdr>
        <w:top w:val="none" w:sz="0" w:space="0" w:color="auto"/>
        <w:left w:val="none" w:sz="0" w:space="0" w:color="auto"/>
        <w:bottom w:val="none" w:sz="0" w:space="0" w:color="auto"/>
        <w:right w:val="none" w:sz="0" w:space="0" w:color="auto"/>
      </w:divBdr>
    </w:div>
    <w:div w:id="867762707">
      <w:bodyDiv w:val="1"/>
      <w:marLeft w:val="0"/>
      <w:marRight w:val="0"/>
      <w:marTop w:val="0"/>
      <w:marBottom w:val="0"/>
      <w:divBdr>
        <w:top w:val="none" w:sz="0" w:space="0" w:color="auto"/>
        <w:left w:val="none" w:sz="0" w:space="0" w:color="auto"/>
        <w:bottom w:val="none" w:sz="0" w:space="0" w:color="auto"/>
        <w:right w:val="none" w:sz="0" w:space="0" w:color="auto"/>
      </w:divBdr>
    </w:div>
    <w:div w:id="884751194">
      <w:bodyDiv w:val="1"/>
      <w:marLeft w:val="0"/>
      <w:marRight w:val="0"/>
      <w:marTop w:val="0"/>
      <w:marBottom w:val="0"/>
      <w:divBdr>
        <w:top w:val="none" w:sz="0" w:space="0" w:color="auto"/>
        <w:left w:val="none" w:sz="0" w:space="0" w:color="auto"/>
        <w:bottom w:val="none" w:sz="0" w:space="0" w:color="auto"/>
        <w:right w:val="none" w:sz="0" w:space="0" w:color="auto"/>
      </w:divBdr>
    </w:div>
    <w:div w:id="885528905">
      <w:bodyDiv w:val="1"/>
      <w:marLeft w:val="0"/>
      <w:marRight w:val="0"/>
      <w:marTop w:val="0"/>
      <w:marBottom w:val="0"/>
      <w:divBdr>
        <w:top w:val="none" w:sz="0" w:space="0" w:color="auto"/>
        <w:left w:val="none" w:sz="0" w:space="0" w:color="auto"/>
        <w:bottom w:val="none" w:sz="0" w:space="0" w:color="auto"/>
        <w:right w:val="none" w:sz="0" w:space="0" w:color="auto"/>
      </w:divBdr>
    </w:div>
    <w:div w:id="891231256">
      <w:bodyDiv w:val="1"/>
      <w:marLeft w:val="0"/>
      <w:marRight w:val="0"/>
      <w:marTop w:val="0"/>
      <w:marBottom w:val="0"/>
      <w:divBdr>
        <w:top w:val="none" w:sz="0" w:space="0" w:color="auto"/>
        <w:left w:val="none" w:sz="0" w:space="0" w:color="auto"/>
        <w:bottom w:val="none" w:sz="0" w:space="0" w:color="auto"/>
        <w:right w:val="none" w:sz="0" w:space="0" w:color="auto"/>
      </w:divBdr>
    </w:div>
    <w:div w:id="900288905">
      <w:bodyDiv w:val="1"/>
      <w:marLeft w:val="0"/>
      <w:marRight w:val="0"/>
      <w:marTop w:val="0"/>
      <w:marBottom w:val="0"/>
      <w:divBdr>
        <w:top w:val="none" w:sz="0" w:space="0" w:color="auto"/>
        <w:left w:val="none" w:sz="0" w:space="0" w:color="auto"/>
        <w:bottom w:val="none" w:sz="0" w:space="0" w:color="auto"/>
        <w:right w:val="none" w:sz="0" w:space="0" w:color="auto"/>
      </w:divBdr>
    </w:div>
    <w:div w:id="907304134">
      <w:bodyDiv w:val="1"/>
      <w:marLeft w:val="0"/>
      <w:marRight w:val="0"/>
      <w:marTop w:val="0"/>
      <w:marBottom w:val="0"/>
      <w:divBdr>
        <w:top w:val="none" w:sz="0" w:space="0" w:color="auto"/>
        <w:left w:val="none" w:sz="0" w:space="0" w:color="auto"/>
        <w:bottom w:val="none" w:sz="0" w:space="0" w:color="auto"/>
        <w:right w:val="none" w:sz="0" w:space="0" w:color="auto"/>
      </w:divBdr>
    </w:div>
    <w:div w:id="972910562">
      <w:bodyDiv w:val="1"/>
      <w:marLeft w:val="0"/>
      <w:marRight w:val="0"/>
      <w:marTop w:val="0"/>
      <w:marBottom w:val="0"/>
      <w:divBdr>
        <w:top w:val="none" w:sz="0" w:space="0" w:color="auto"/>
        <w:left w:val="none" w:sz="0" w:space="0" w:color="auto"/>
        <w:bottom w:val="none" w:sz="0" w:space="0" w:color="auto"/>
        <w:right w:val="none" w:sz="0" w:space="0" w:color="auto"/>
      </w:divBdr>
    </w:div>
    <w:div w:id="975452349">
      <w:bodyDiv w:val="1"/>
      <w:marLeft w:val="0"/>
      <w:marRight w:val="0"/>
      <w:marTop w:val="0"/>
      <w:marBottom w:val="0"/>
      <w:divBdr>
        <w:top w:val="none" w:sz="0" w:space="0" w:color="auto"/>
        <w:left w:val="none" w:sz="0" w:space="0" w:color="auto"/>
        <w:bottom w:val="none" w:sz="0" w:space="0" w:color="auto"/>
        <w:right w:val="none" w:sz="0" w:space="0" w:color="auto"/>
      </w:divBdr>
    </w:div>
    <w:div w:id="993875392">
      <w:bodyDiv w:val="1"/>
      <w:marLeft w:val="0"/>
      <w:marRight w:val="0"/>
      <w:marTop w:val="0"/>
      <w:marBottom w:val="0"/>
      <w:divBdr>
        <w:top w:val="none" w:sz="0" w:space="0" w:color="auto"/>
        <w:left w:val="none" w:sz="0" w:space="0" w:color="auto"/>
        <w:bottom w:val="none" w:sz="0" w:space="0" w:color="auto"/>
        <w:right w:val="none" w:sz="0" w:space="0" w:color="auto"/>
      </w:divBdr>
    </w:div>
    <w:div w:id="999692536">
      <w:bodyDiv w:val="1"/>
      <w:marLeft w:val="0"/>
      <w:marRight w:val="0"/>
      <w:marTop w:val="0"/>
      <w:marBottom w:val="0"/>
      <w:divBdr>
        <w:top w:val="none" w:sz="0" w:space="0" w:color="auto"/>
        <w:left w:val="none" w:sz="0" w:space="0" w:color="auto"/>
        <w:bottom w:val="none" w:sz="0" w:space="0" w:color="auto"/>
        <w:right w:val="none" w:sz="0" w:space="0" w:color="auto"/>
      </w:divBdr>
    </w:div>
    <w:div w:id="1002901732">
      <w:bodyDiv w:val="1"/>
      <w:marLeft w:val="0"/>
      <w:marRight w:val="0"/>
      <w:marTop w:val="0"/>
      <w:marBottom w:val="0"/>
      <w:divBdr>
        <w:top w:val="none" w:sz="0" w:space="0" w:color="auto"/>
        <w:left w:val="none" w:sz="0" w:space="0" w:color="auto"/>
        <w:bottom w:val="none" w:sz="0" w:space="0" w:color="auto"/>
        <w:right w:val="none" w:sz="0" w:space="0" w:color="auto"/>
      </w:divBdr>
    </w:div>
    <w:div w:id="1025406867">
      <w:bodyDiv w:val="1"/>
      <w:marLeft w:val="0"/>
      <w:marRight w:val="0"/>
      <w:marTop w:val="0"/>
      <w:marBottom w:val="0"/>
      <w:divBdr>
        <w:top w:val="none" w:sz="0" w:space="0" w:color="auto"/>
        <w:left w:val="none" w:sz="0" w:space="0" w:color="auto"/>
        <w:bottom w:val="none" w:sz="0" w:space="0" w:color="auto"/>
        <w:right w:val="none" w:sz="0" w:space="0" w:color="auto"/>
      </w:divBdr>
    </w:div>
    <w:div w:id="1027944965">
      <w:bodyDiv w:val="1"/>
      <w:marLeft w:val="0"/>
      <w:marRight w:val="0"/>
      <w:marTop w:val="0"/>
      <w:marBottom w:val="0"/>
      <w:divBdr>
        <w:top w:val="none" w:sz="0" w:space="0" w:color="auto"/>
        <w:left w:val="none" w:sz="0" w:space="0" w:color="auto"/>
        <w:bottom w:val="none" w:sz="0" w:space="0" w:color="auto"/>
        <w:right w:val="none" w:sz="0" w:space="0" w:color="auto"/>
      </w:divBdr>
    </w:div>
    <w:div w:id="1073509920">
      <w:bodyDiv w:val="1"/>
      <w:marLeft w:val="0"/>
      <w:marRight w:val="0"/>
      <w:marTop w:val="0"/>
      <w:marBottom w:val="0"/>
      <w:divBdr>
        <w:top w:val="none" w:sz="0" w:space="0" w:color="auto"/>
        <w:left w:val="none" w:sz="0" w:space="0" w:color="auto"/>
        <w:bottom w:val="none" w:sz="0" w:space="0" w:color="auto"/>
        <w:right w:val="none" w:sz="0" w:space="0" w:color="auto"/>
      </w:divBdr>
    </w:div>
    <w:div w:id="1086193667">
      <w:bodyDiv w:val="1"/>
      <w:marLeft w:val="0"/>
      <w:marRight w:val="0"/>
      <w:marTop w:val="0"/>
      <w:marBottom w:val="0"/>
      <w:divBdr>
        <w:top w:val="none" w:sz="0" w:space="0" w:color="auto"/>
        <w:left w:val="none" w:sz="0" w:space="0" w:color="auto"/>
        <w:bottom w:val="none" w:sz="0" w:space="0" w:color="auto"/>
        <w:right w:val="none" w:sz="0" w:space="0" w:color="auto"/>
      </w:divBdr>
    </w:div>
    <w:div w:id="1090152968">
      <w:bodyDiv w:val="1"/>
      <w:marLeft w:val="0"/>
      <w:marRight w:val="0"/>
      <w:marTop w:val="0"/>
      <w:marBottom w:val="0"/>
      <w:divBdr>
        <w:top w:val="none" w:sz="0" w:space="0" w:color="auto"/>
        <w:left w:val="none" w:sz="0" w:space="0" w:color="auto"/>
        <w:bottom w:val="none" w:sz="0" w:space="0" w:color="auto"/>
        <w:right w:val="none" w:sz="0" w:space="0" w:color="auto"/>
      </w:divBdr>
    </w:div>
    <w:div w:id="1106147820">
      <w:bodyDiv w:val="1"/>
      <w:marLeft w:val="0"/>
      <w:marRight w:val="0"/>
      <w:marTop w:val="0"/>
      <w:marBottom w:val="0"/>
      <w:divBdr>
        <w:top w:val="none" w:sz="0" w:space="0" w:color="auto"/>
        <w:left w:val="none" w:sz="0" w:space="0" w:color="auto"/>
        <w:bottom w:val="none" w:sz="0" w:space="0" w:color="auto"/>
        <w:right w:val="none" w:sz="0" w:space="0" w:color="auto"/>
      </w:divBdr>
    </w:div>
    <w:div w:id="1120148095">
      <w:bodyDiv w:val="1"/>
      <w:marLeft w:val="0"/>
      <w:marRight w:val="0"/>
      <w:marTop w:val="0"/>
      <w:marBottom w:val="0"/>
      <w:divBdr>
        <w:top w:val="none" w:sz="0" w:space="0" w:color="auto"/>
        <w:left w:val="none" w:sz="0" w:space="0" w:color="auto"/>
        <w:bottom w:val="none" w:sz="0" w:space="0" w:color="auto"/>
        <w:right w:val="none" w:sz="0" w:space="0" w:color="auto"/>
      </w:divBdr>
    </w:div>
    <w:div w:id="1123304647">
      <w:bodyDiv w:val="1"/>
      <w:marLeft w:val="0"/>
      <w:marRight w:val="0"/>
      <w:marTop w:val="0"/>
      <w:marBottom w:val="0"/>
      <w:divBdr>
        <w:top w:val="none" w:sz="0" w:space="0" w:color="auto"/>
        <w:left w:val="none" w:sz="0" w:space="0" w:color="auto"/>
        <w:bottom w:val="none" w:sz="0" w:space="0" w:color="auto"/>
        <w:right w:val="none" w:sz="0" w:space="0" w:color="auto"/>
      </w:divBdr>
    </w:div>
    <w:div w:id="1131824688">
      <w:bodyDiv w:val="1"/>
      <w:marLeft w:val="0"/>
      <w:marRight w:val="0"/>
      <w:marTop w:val="0"/>
      <w:marBottom w:val="0"/>
      <w:divBdr>
        <w:top w:val="none" w:sz="0" w:space="0" w:color="auto"/>
        <w:left w:val="none" w:sz="0" w:space="0" w:color="auto"/>
        <w:bottom w:val="none" w:sz="0" w:space="0" w:color="auto"/>
        <w:right w:val="none" w:sz="0" w:space="0" w:color="auto"/>
      </w:divBdr>
    </w:div>
    <w:div w:id="1139108111">
      <w:bodyDiv w:val="1"/>
      <w:marLeft w:val="0"/>
      <w:marRight w:val="0"/>
      <w:marTop w:val="0"/>
      <w:marBottom w:val="0"/>
      <w:divBdr>
        <w:top w:val="none" w:sz="0" w:space="0" w:color="auto"/>
        <w:left w:val="none" w:sz="0" w:space="0" w:color="auto"/>
        <w:bottom w:val="none" w:sz="0" w:space="0" w:color="auto"/>
        <w:right w:val="none" w:sz="0" w:space="0" w:color="auto"/>
      </w:divBdr>
    </w:div>
    <w:div w:id="1141458344">
      <w:bodyDiv w:val="1"/>
      <w:marLeft w:val="0"/>
      <w:marRight w:val="0"/>
      <w:marTop w:val="0"/>
      <w:marBottom w:val="0"/>
      <w:divBdr>
        <w:top w:val="none" w:sz="0" w:space="0" w:color="auto"/>
        <w:left w:val="none" w:sz="0" w:space="0" w:color="auto"/>
        <w:bottom w:val="none" w:sz="0" w:space="0" w:color="auto"/>
        <w:right w:val="none" w:sz="0" w:space="0" w:color="auto"/>
      </w:divBdr>
    </w:div>
    <w:div w:id="1146511989">
      <w:bodyDiv w:val="1"/>
      <w:marLeft w:val="0"/>
      <w:marRight w:val="0"/>
      <w:marTop w:val="0"/>
      <w:marBottom w:val="0"/>
      <w:divBdr>
        <w:top w:val="none" w:sz="0" w:space="0" w:color="auto"/>
        <w:left w:val="none" w:sz="0" w:space="0" w:color="auto"/>
        <w:bottom w:val="none" w:sz="0" w:space="0" w:color="auto"/>
        <w:right w:val="none" w:sz="0" w:space="0" w:color="auto"/>
      </w:divBdr>
    </w:div>
    <w:div w:id="1172601897">
      <w:bodyDiv w:val="1"/>
      <w:marLeft w:val="0"/>
      <w:marRight w:val="0"/>
      <w:marTop w:val="0"/>
      <w:marBottom w:val="0"/>
      <w:divBdr>
        <w:top w:val="none" w:sz="0" w:space="0" w:color="auto"/>
        <w:left w:val="none" w:sz="0" w:space="0" w:color="auto"/>
        <w:bottom w:val="none" w:sz="0" w:space="0" w:color="auto"/>
        <w:right w:val="none" w:sz="0" w:space="0" w:color="auto"/>
      </w:divBdr>
    </w:div>
    <w:div w:id="1177111424">
      <w:bodyDiv w:val="1"/>
      <w:marLeft w:val="0"/>
      <w:marRight w:val="0"/>
      <w:marTop w:val="0"/>
      <w:marBottom w:val="0"/>
      <w:divBdr>
        <w:top w:val="none" w:sz="0" w:space="0" w:color="auto"/>
        <w:left w:val="none" w:sz="0" w:space="0" w:color="auto"/>
        <w:bottom w:val="none" w:sz="0" w:space="0" w:color="auto"/>
        <w:right w:val="none" w:sz="0" w:space="0" w:color="auto"/>
      </w:divBdr>
    </w:div>
    <w:div w:id="1209562797">
      <w:bodyDiv w:val="1"/>
      <w:marLeft w:val="0"/>
      <w:marRight w:val="0"/>
      <w:marTop w:val="0"/>
      <w:marBottom w:val="0"/>
      <w:divBdr>
        <w:top w:val="none" w:sz="0" w:space="0" w:color="auto"/>
        <w:left w:val="none" w:sz="0" w:space="0" w:color="auto"/>
        <w:bottom w:val="none" w:sz="0" w:space="0" w:color="auto"/>
        <w:right w:val="none" w:sz="0" w:space="0" w:color="auto"/>
      </w:divBdr>
    </w:div>
    <w:div w:id="1216694279">
      <w:bodyDiv w:val="1"/>
      <w:marLeft w:val="0"/>
      <w:marRight w:val="0"/>
      <w:marTop w:val="0"/>
      <w:marBottom w:val="0"/>
      <w:divBdr>
        <w:top w:val="none" w:sz="0" w:space="0" w:color="auto"/>
        <w:left w:val="none" w:sz="0" w:space="0" w:color="auto"/>
        <w:bottom w:val="none" w:sz="0" w:space="0" w:color="auto"/>
        <w:right w:val="none" w:sz="0" w:space="0" w:color="auto"/>
      </w:divBdr>
    </w:div>
    <w:div w:id="1216963207">
      <w:bodyDiv w:val="1"/>
      <w:marLeft w:val="0"/>
      <w:marRight w:val="0"/>
      <w:marTop w:val="0"/>
      <w:marBottom w:val="0"/>
      <w:divBdr>
        <w:top w:val="none" w:sz="0" w:space="0" w:color="auto"/>
        <w:left w:val="none" w:sz="0" w:space="0" w:color="auto"/>
        <w:bottom w:val="none" w:sz="0" w:space="0" w:color="auto"/>
        <w:right w:val="none" w:sz="0" w:space="0" w:color="auto"/>
      </w:divBdr>
    </w:div>
    <w:div w:id="1225066294">
      <w:bodyDiv w:val="1"/>
      <w:marLeft w:val="0"/>
      <w:marRight w:val="0"/>
      <w:marTop w:val="0"/>
      <w:marBottom w:val="0"/>
      <w:divBdr>
        <w:top w:val="none" w:sz="0" w:space="0" w:color="auto"/>
        <w:left w:val="none" w:sz="0" w:space="0" w:color="auto"/>
        <w:bottom w:val="none" w:sz="0" w:space="0" w:color="auto"/>
        <w:right w:val="none" w:sz="0" w:space="0" w:color="auto"/>
      </w:divBdr>
    </w:div>
    <w:div w:id="1289706653">
      <w:bodyDiv w:val="1"/>
      <w:marLeft w:val="0"/>
      <w:marRight w:val="0"/>
      <w:marTop w:val="0"/>
      <w:marBottom w:val="0"/>
      <w:divBdr>
        <w:top w:val="none" w:sz="0" w:space="0" w:color="auto"/>
        <w:left w:val="none" w:sz="0" w:space="0" w:color="auto"/>
        <w:bottom w:val="none" w:sz="0" w:space="0" w:color="auto"/>
        <w:right w:val="none" w:sz="0" w:space="0" w:color="auto"/>
      </w:divBdr>
    </w:div>
    <w:div w:id="1309944017">
      <w:bodyDiv w:val="1"/>
      <w:marLeft w:val="0"/>
      <w:marRight w:val="0"/>
      <w:marTop w:val="0"/>
      <w:marBottom w:val="0"/>
      <w:divBdr>
        <w:top w:val="none" w:sz="0" w:space="0" w:color="auto"/>
        <w:left w:val="none" w:sz="0" w:space="0" w:color="auto"/>
        <w:bottom w:val="none" w:sz="0" w:space="0" w:color="auto"/>
        <w:right w:val="none" w:sz="0" w:space="0" w:color="auto"/>
      </w:divBdr>
    </w:div>
    <w:div w:id="1327170076">
      <w:bodyDiv w:val="1"/>
      <w:marLeft w:val="0"/>
      <w:marRight w:val="0"/>
      <w:marTop w:val="0"/>
      <w:marBottom w:val="0"/>
      <w:divBdr>
        <w:top w:val="none" w:sz="0" w:space="0" w:color="auto"/>
        <w:left w:val="none" w:sz="0" w:space="0" w:color="auto"/>
        <w:bottom w:val="none" w:sz="0" w:space="0" w:color="auto"/>
        <w:right w:val="none" w:sz="0" w:space="0" w:color="auto"/>
      </w:divBdr>
    </w:div>
    <w:div w:id="1337921815">
      <w:bodyDiv w:val="1"/>
      <w:marLeft w:val="0"/>
      <w:marRight w:val="0"/>
      <w:marTop w:val="0"/>
      <w:marBottom w:val="0"/>
      <w:divBdr>
        <w:top w:val="none" w:sz="0" w:space="0" w:color="auto"/>
        <w:left w:val="none" w:sz="0" w:space="0" w:color="auto"/>
        <w:bottom w:val="none" w:sz="0" w:space="0" w:color="auto"/>
        <w:right w:val="none" w:sz="0" w:space="0" w:color="auto"/>
      </w:divBdr>
    </w:div>
    <w:div w:id="1341468842">
      <w:bodyDiv w:val="1"/>
      <w:marLeft w:val="0"/>
      <w:marRight w:val="0"/>
      <w:marTop w:val="0"/>
      <w:marBottom w:val="0"/>
      <w:divBdr>
        <w:top w:val="none" w:sz="0" w:space="0" w:color="auto"/>
        <w:left w:val="none" w:sz="0" w:space="0" w:color="auto"/>
        <w:bottom w:val="none" w:sz="0" w:space="0" w:color="auto"/>
        <w:right w:val="none" w:sz="0" w:space="0" w:color="auto"/>
      </w:divBdr>
    </w:div>
    <w:div w:id="1342590096">
      <w:bodyDiv w:val="1"/>
      <w:marLeft w:val="0"/>
      <w:marRight w:val="0"/>
      <w:marTop w:val="0"/>
      <w:marBottom w:val="0"/>
      <w:divBdr>
        <w:top w:val="none" w:sz="0" w:space="0" w:color="auto"/>
        <w:left w:val="none" w:sz="0" w:space="0" w:color="auto"/>
        <w:bottom w:val="none" w:sz="0" w:space="0" w:color="auto"/>
        <w:right w:val="none" w:sz="0" w:space="0" w:color="auto"/>
      </w:divBdr>
    </w:div>
    <w:div w:id="1344014979">
      <w:bodyDiv w:val="1"/>
      <w:marLeft w:val="0"/>
      <w:marRight w:val="0"/>
      <w:marTop w:val="0"/>
      <w:marBottom w:val="0"/>
      <w:divBdr>
        <w:top w:val="none" w:sz="0" w:space="0" w:color="auto"/>
        <w:left w:val="none" w:sz="0" w:space="0" w:color="auto"/>
        <w:bottom w:val="none" w:sz="0" w:space="0" w:color="auto"/>
        <w:right w:val="none" w:sz="0" w:space="0" w:color="auto"/>
      </w:divBdr>
    </w:div>
    <w:div w:id="1346054231">
      <w:bodyDiv w:val="1"/>
      <w:marLeft w:val="0"/>
      <w:marRight w:val="0"/>
      <w:marTop w:val="0"/>
      <w:marBottom w:val="0"/>
      <w:divBdr>
        <w:top w:val="none" w:sz="0" w:space="0" w:color="auto"/>
        <w:left w:val="none" w:sz="0" w:space="0" w:color="auto"/>
        <w:bottom w:val="none" w:sz="0" w:space="0" w:color="auto"/>
        <w:right w:val="none" w:sz="0" w:space="0" w:color="auto"/>
      </w:divBdr>
    </w:div>
    <w:div w:id="1348092702">
      <w:bodyDiv w:val="1"/>
      <w:marLeft w:val="0"/>
      <w:marRight w:val="0"/>
      <w:marTop w:val="0"/>
      <w:marBottom w:val="0"/>
      <w:divBdr>
        <w:top w:val="none" w:sz="0" w:space="0" w:color="auto"/>
        <w:left w:val="none" w:sz="0" w:space="0" w:color="auto"/>
        <w:bottom w:val="none" w:sz="0" w:space="0" w:color="auto"/>
        <w:right w:val="none" w:sz="0" w:space="0" w:color="auto"/>
      </w:divBdr>
    </w:div>
    <w:div w:id="1362703843">
      <w:bodyDiv w:val="1"/>
      <w:marLeft w:val="0"/>
      <w:marRight w:val="0"/>
      <w:marTop w:val="0"/>
      <w:marBottom w:val="0"/>
      <w:divBdr>
        <w:top w:val="none" w:sz="0" w:space="0" w:color="auto"/>
        <w:left w:val="none" w:sz="0" w:space="0" w:color="auto"/>
        <w:bottom w:val="none" w:sz="0" w:space="0" w:color="auto"/>
        <w:right w:val="none" w:sz="0" w:space="0" w:color="auto"/>
      </w:divBdr>
    </w:div>
    <w:div w:id="1363631988">
      <w:bodyDiv w:val="1"/>
      <w:marLeft w:val="0"/>
      <w:marRight w:val="0"/>
      <w:marTop w:val="0"/>
      <w:marBottom w:val="0"/>
      <w:divBdr>
        <w:top w:val="none" w:sz="0" w:space="0" w:color="auto"/>
        <w:left w:val="none" w:sz="0" w:space="0" w:color="auto"/>
        <w:bottom w:val="none" w:sz="0" w:space="0" w:color="auto"/>
        <w:right w:val="none" w:sz="0" w:space="0" w:color="auto"/>
      </w:divBdr>
    </w:div>
    <w:div w:id="1369447887">
      <w:bodyDiv w:val="1"/>
      <w:marLeft w:val="0"/>
      <w:marRight w:val="0"/>
      <w:marTop w:val="0"/>
      <w:marBottom w:val="0"/>
      <w:divBdr>
        <w:top w:val="none" w:sz="0" w:space="0" w:color="auto"/>
        <w:left w:val="none" w:sz="0" w:space="0" w:color="auto"/>
        <w:bottom w:val="none" w:sz="0" w:space="0" w:color="auto"/>
        <w:right w:val="none" w:sz="0" w:space="0" w:color="auto"/>
      </w:divBdr>
    </w:div>
    <w:div w:id="1373574132">
      <w:bodyDiv w:val="1"/>
      <w:marLeft w:val="0"/>
      <w:marRight w:val="0"/>
      <w:marTop w:val="0"/>
      <w:marBottom w:val="0"/>
      <w:divBdr>
        <w:top w:val="none" w:sz="0" w:space="0" w:color="auto"/>
        <w:left w:val="none" w:sz="0" w:space="0" w:color="auto"/>
        <w:bottom w:val="none" w:sz="0" w:space="0" w:color="auto"/>
        <w:right w:val="none" w:sz="0" w:space="0" w:color="auto"/>
      </w:divBdr>
    </w:div>
    <w:div w:id="1378434046">
      <w:bodyDiv w:val="1"/>
      <w:marLeft w:val="0"/>
      <w:marRight w:val="0"/>
      <w:marTop w:val="0"/>
      <w:marBottom w:val="0"/>
      <w:divBdr>
        <w:top w:val="none" w:sz="0" w:space="0" w:color="auto"/>
        <w:left w:val="none" w:sz="0" w:space="0" w:color="auto"/>
        <w:bottom w:val="none" w:sz="0" w:space="0" w:color="auto"/>
        <w:right w:val="none" w:sz="0" w:space="0" w:color="auto"/>
      </w:divBdr>
    </w:div>
    <w:div w:id="1387754436">
      <w:bodyDiv w:val="1"/>
      <w:marLeft w:val="0"/>
      <w:marRight w:val="0"/>
      <w:marTop w:val="0"/>
      <w:marBottom w:val="0"/>
      <w:divBdr>
        <w:top w:val="none" w:sz="0" w:space="0" w:color="auto"/>
        <w:left w:val="none" w:sz="0" w:space="0" w:color="auto"/>
        <w:bottom w:val="none" w:sz="0" w:space="0" w:color="auto"/>
        <w:right w:val="none" w:sz="0" w:space="0" w:color="auto"/>
      </w:divBdr>
    </w:div>
    <w:div w:id="1431584335">
      <w:bodyDiv w:val="1"/>
      <w:marLeft w:val="0"/>
      <w:marRight w:val="0"/>
      <w:marTop w:val="0"/>
      <w:marBottom w:val="0"/>
      <w:divBdr>
        <w:top w:val="none" w:sz="0" w:space="0" w:color="auto"/>
        <w:left w:val="none" w:sz="0" w:space="0" w:color="auto"/>
        <w:bottom w:val="none" w:sz="0" w:space="0" w:color="auto"/>
        <w:right w:val="none" w:sz="0" w:space="0" w:color="auto"/>
      </w:divBdr>
    </w:div>
    <w:div w:id="1432429573">
      <w:bodyDiv w:val="1"/>
      <w:marLeft w:val="0"/>
      <w:marRight w:val="0"/>
      <w:marTop w:val="0"/>
      <w:marBottom w:val="0"/>
      <w:divBdr>
        <w:top w:val="none" w:sz="0" w:space="0" w:color="auto"/>
        <w:left w:val="none" w:sz="0" w:space="0" w:color="auto"/>
        <w:bottom w:val="none" w:sz="0" w:space="0" w:color="auto"/>
        <w:right w:val="none" w:sz="0" w:space="0" w:color="auto"/>
      </w:divBdr>
    </w:div>
    <w:div w:id="1455444986">
      <w:bodyDiv w:val="1"/>
      <w:marLeft w:val="0"/>
      <w:marRight w:val="0"/>
      <w:marTop w:val="0"/>
      <w:marBottom w:val="0"/>
      <w:divBdr>
        <w:top w:val="none" w:sz="0" w:space="0" w:color="auto"/>
        <w:left w:val="none" w:sz="0" w:space="0" w:color="auto"/>
        <w:bottom w:val="none" w:sz="0" w:space="0" w:color="auto"/>
        <w:right w:val="none" w:sz="0" w:space="0" w:color="auto"/>
      </w:divBdr>
    </w:div>
    <w:div w:id="1457986460">
      <w:bodyDiv w:val="1"/>
      <w:marLeft w:val="0"/>
      <w:marRight w:val="0"/>
      <w:marTop w:val="0"/>
      <w:marBottom w:val="0"/>
      <w:divBdr>
        <w:top w:val="none" w:sz="0" w:space="0" w:color="auto"/>
        <w:left w:val="none" w:sz="0" w:space="0" w:color="auto"/>
        <w:bottom w:val="none" w:sz="0" w:space="0" w:color="auto"/>
        <w:right w:val="none" w:sz="0" w:space="0" w:color="auto"/>
      </w:divBdr>
    </w:div>
    <w:div w:id="1461923634">
      <w:bodyDiv w:val="1"/>
      <w:marLeft w:val="0"/>
      <w:marRight w:val="0"/>
      <w:marTop w:val="0"/>
      <w:marBottom w:val="0"/>
      <w:divBdr>
        <w:top w:val="none" w:sz="0" w:space="0" w:color="auto"/>
        <w:left w:val="none" w:sz="0" w:space="0" w:color="auto"/>
        <w:bottom w:val="none" w:sz="0" w:space="0" w:color="auto"/>
        <w:right w:val="none" w:sz="0" w:space="0" w:color="auto"/>
      </w:divBdr>
    </w:div>
    <w:div w:id="1474178299">
      <w:bodyDiv w:val="1"/>
      <w:marLeft w:val="0"/>
      <w:marRight w:val="0"/>
      <w:marTop w:val="0"/>
      <w:marBottom w:val="0"/>
      <w:divBdr>
        <w:top w:val="none" w:sz="0" w:space="0" w:color="auto"/>
        <w:left w:val="none" w:sz="0" w:space="0" w:color="auto"/>
        <w:bottom w:val="none" w:sz="0" w:space="0" w:color="auto"/>
        <w:right w:val="none" w:sz="0" w:space="0" w:color="auto"/>
      </w:divBdr>
    </w:div>
    <w:div w:id="1479112044">
      <w:bodyDiv w:val="1"/>
      <w:marLeft w:val="0"/>
      <w:marRight w:val="0"/>
      <w:marTop w:val="0"/>
      <w:marBottom w:val="0"/>
      <w:divBdr>
        <w:top w:val="none" w:sz="0" w:space="0" w:color="auto"/>
        <w:left w:val="none" w:sz="0" w:space="0" w:color="auto"/>
        <w:bottom w:val="none" w:sz="0" w:space="0" w:color="auto"/>
        <w:right w:val="none" w:sz="0" w:space="0" w:color="auto"/>
      </w:divBdr>
    </w:div>
    <w:div w:id="1485468918">
      <w:bodyDiv w:val="1"/>
      <w:marLeft w:val="0"/>
      <w:marRight w:val="0"/>
      <w:marTop w:val="0"/>
      <w:marBottom w:val="0"/>
      <w:divBdr>
        <w:top w:val="none" w:sz="0" w:space="0" w:color="auto"/>
        <w:left w:val="none" w:sz="0" w:space="0" w:color="auto"/>
        <w:bottom w:val="none" w:sz="0" w:space="0" w:color="auto"/>
        <w:right w:val="none" w:sz="0" w:space="0" w:color="auto"/>
      </w:divBdr>
    </w:div>
    <w:div w:id="1486775040">
      <w:bodyDiv w:val="1"/>
      <w:marLeft w:val="0"/>
      <w:marRight w:val="0"/>
      <w:marTop w:val="0"/>
      <w:marBottom w:val="0"/>
      <w:divBdr>
        <w:top w:val="none" w:sz="0" w:space="0" w:color="auto"/>
        <w:left w:val="none" w:sz="0" w:space="0" w:color="auto"/>
        <w:bottom w:val="none" w:sz="0" w:space="0" w:color="auto"/>
        <w:right w:val="none" w:sz="0" w:space="0" w:color="auto"/>
      </w:divBdr>
    </w:div>
    <w:div w:id="1494835397">
      <w:bodyDiv w:val="1"/>
      <w:marLeft w:val="0"/>
      <w:marRight w:val="0"/>
      <w:marTop w:val="0"/>
      <w:marBottom w:val="0"/>
      <w:divBdr>
        <w:top w:val="none" w:sz="0" w:space="0" w:color="auto"/>
        <w:left w:val="none" w:sz="0" w:space="0" w:color="auto"/>
        <w:bottom w:val="none" w:sz="0" w:space="0" w:color="auto"/>
        <w:right w:val="none" w:sz="0" w:space="0" w:color="auto"/>
      </w:divBdr>
    </w:div>
    <w:div w:id="1504737932">
      <w:bodyDiv w:val="1"/>
      <w:marLeft w:val="0"/>
      <w:marRight w:val="0"/>
      <w:marTop w:val="0"/>
      <w:marBottom w:val="0"/>
      <w:divBdr>
        <w:top w:val="none" w:sz="0" w:space="0" w:color="auto"/>
        <w:left w:val="none" w:sz="0" w:space="0" w:color="auto"/>
        <w:bottom w:val="none" w:sz="0" w:space="0" w:color="auto"/>
        <w:right w:val="none" w:sz="0" w:space="0" w:color="auto"/>
      </w:divBdr>
    </w:div>
    <w:div w:id="1517232111">
      <w:bodyDiv w:val="1"/>
      <w:marLeft w:val="0"/>
      <w:marRight w:val="0"/>
      <w:marTop w:val="0"/>
      <w:marBottom w:val="0"/>
      <w:divBdr>
        <w:top w:val="none" w:sz="0" w:space="0" w:color="auto"/>
        <w:left w:val="none" w:sz="0" w:space="0" w:color="auto"/>
        <w:bottom w:val="none" w:sz="0" w:space="0" w:color="auto"/>
        <w:right w:val="none" w:sz="0" w:space="0" w:color="auto"/>
      </w:divBdr>
    </w:div>
    <w:div w:id="1546718481">
      <w:bodyDiv w:val="1"/>
      <w:marLeft w:val="0"/>
      <w:marRight w:val="0"/>
      <w:marTop w:val="0"/>
      <w:marBottom w:val="0"/>
      <w:divBdr>
        <w:top w:val="none" w:sz="0" w:space="0" w:color="auto"/>
        <w:left w:val="none" w:sz="0" w:space="0" w:color="auto"/>
        <w:bottom w:val="none" w:sz="0" w:space="0" w:color="auto"/>
        <w:right w:val="none" w:sz="0" w:space="0" w:color="auto"/>
      </w:divBdr>
    </w:div>
    <w:div w:id="1551842421">
      <w:bodyDiv w:val="1"/>
      <w:marLeft w:val="0"/>
      <w:marRight w:val="0"/>
      <w:marTop w:val="0"/>
      <w:marBottom w:val="0"/>
      <w:divBdr>
        <w:top w:val="none" w:sz="0" w:space="0" w:color="auto"/>
        <w:left w:val="none" w:sz="0" w:space="0" w:color="auto"/>
        <w:bottom w:val="none" w:sz="0" w:space="0" w:color="auto"/>
        <w:right w:val="none" w:sz="0" w:space="0" w:color="auto"/>
      </w:divBdr>
    </w:div>
    <w:div w:id="1555580157">
      <w:bodyDiv w:val="1"/>
      <w:marLeft w:val="0"/>
      <w:marRight w:val="0"/>
      <w:marTop w:val="0"/>
      <w:marBottom w:val="0"/>
      <w:divBdr>
        <w:top w:val="none" w:sz="0" w:space="0" w:color="auto"/>
        <w:left w:val="none" w:sz="0" w:space="0" w:color="auto"/>
        <w:bottom w:val="none" w:sz="0" w:space="0" w:color="auto"/>
        <w:right w:val="none" w:sz="0" w:space="0" w:color="auto"/>
      </w:divBdr>
    </w:div>
    <w:div w:id="1587957092">
      <w:bodyDiv w:val="1"/>
      <w:marLeft w:val="0"/>
      <w:marRight w:val="0"/>
      <w:marTop w:val="0"/>
      <w:marBottom w:val="0"/>
      <w:divBdr>
        <w:top w:val="none" w:sz="0" w:space="0" w:color="auto"/>
        <w:left w:val="none" w:sz="0" w:space="0" w:color="auto"/>
        <w:bottom w:val="none" w:sz="0" w:space="0" w:color="auto"/>
        <w:right w:val="none" w:sz="0" w:space="0" w:color="auto"/>
      </w:divBdr>
    </w:div>
    <w:div w:id="1598559955">
      <w:bodyDiv w:val="1"/>
      <w:marLeft w:val="0"/>
      <w:marRight w:val="0"/>
      <w:marTop w:val="0"/>
      <w:marBottom w:val="0"/>
      <w:divBdr>
        <w:top w:val="none" w:sz="0" w:space="0" w:color="auto"/>
        <w:left w:val="none" w:sz="0" w:space="0" w:color="auto"/>
        <w:bottom w:val="none" w:sz="0" w:space="0" w:color="auto"/>
        <w:right w:val="none" w:sz="0" w:space="0" w:color="auto"/>
      </w:divBdr>
    </w:div>
    <w:div w:id="1601374013">
      <w:bodyDiv w:val="1"/>
      <w:marLeft w:val="0"/>
      <w:marRight w:val="0"/>
      <w:marTop w:val="0"/>
      <w:marBottom w:val="0"/>
      <w:divBdr>
        <w:top w:val="none" w:sz="0" w:space="0" w:color="auto"/>
        <w:left w:val="none" w:sz="0" w:space="0" w:color="auto"/>
        <w:bottom w:val="none" w:sz="0" w:space="0" w:color="auto"/>
        <w:right w:val="none" w:sz="0" w:space="0" w:color="auto"/>
      </w:divBdr>
    </w:div>
    <w:div w:id="1602763194">
      <w:bodyDiv w:val="1"/>
      <w:marLeft w:val="0"/>
      <w:marRight w:val="0"/>
      <w:marTop w:val="0"/>
      <w:marBottom w:val="0"/>
      <w:divBdr>
        <w:top w:val="none" w:sz="0" w:space="0" w:color="auto"/>
        <w:left w:val="none" w:sz="0" w:space="0" w:color="auto"/>
        <w:bottom w:val="none" w:sz="0" w:space="0" w:color="auto"/>
        <w:right w:val="none" w:sz="0" w:space="0" w:color="auto"/>
      </w:divBdr>
    </w:div>
    <w:div w:id="1619873785">
      <w:bodyDiv w:val="1"/>
      <w:marLeft w:val="0"/>
      <w:marRight w:val="0"/>
      <w:marTop w:val="0"/>
      <w:marBottom w:val="0"/>
      <w:divBdr>
        <w:top w:val="none" w:sz="0" w:space="0" w:color="auto"/>
        <w:left w:val="none" w:sz="0" w:space="0" w:color="auto"/>
        <w:bottom w:val="none" w:sz="0" w:space="0" w:color="auto"/>
        <w:right w:val="none" w:sz="0" w:space="0" w:color="auto"/>
      </w:divBdr>
    </w:div>
    <w:div w:id="1623803108">
      <w:bodyDiv w:val="1"/>
      <w:marLeft w:val="0"/>
      <w:marRight w:val="0"/>
      <w:marTop w:val="0"/>
      <w:marBottom w:val="0"/>
      <w:divBdr>
        <w:top w:val="none" w:sz="0" w:space="0" w:color="auto"/>
        <w:left w:val="none" w:sz="0" w:space="0" w:color="auto"/>
        <w:bottom w:val="none" w:sz="0" w:space="0" w:color="auto"/>
        <w:right w:val="none" w:sz="0" w:space="0" w:color="auto"/>
      </w:divBdr>
    </w:div>
    <w:div w:id="1633288228">
      <w:bodyDiv w:val="1"/>
      <w:marLeft w:val="0"/>
      <w:marRight w:val="0"/>
      <w:marTop w:val="0"/>
      <w:marBottom w:val="0"/>
      <w:divBdr>
        <w:top w:val="none" w:sz="0" w:space="0" w:color="auto"/>
        <w:left w:val="none" w:sz="0" w:space="0" w:color="auto"/>
        <w:bottom w:val="none" w:sz="0" w:space="0" w:color="auto"/>
        <w:right w:val="none" w:sz="0" w:space="0" w:color="auto"/>
      </w:divBdr>
    </w:div>
    <w:div w:id="1644967537">
      <w:bodyDiv w:val="1"/>
      <w:marLeft w:val="0"/>
      <w:marRight w:val="0"/>
      <w:marTop w:val="0"/>
      <w:marBottom w:val="0"/>
      <w:divBdr>
        <w:top w:val="none" w:sz="0" w:space="0" w:color="auto"/>
        <w:left w:val="none" w:sz="0" w:space="0" w:color="auto"/>
        <w:bottom w:val="none" w:sz="0" w:space="0" w:color="auto"/>
        <w:right w:val="none" w:sz="0" w:space="0" w:color="auto"/>
      </w:divBdr>
    </w:div>
    <w:div w:id="1647588605">
      <w:bodyDiv w:val="1"/>
      <w:marLeft w:val="0"/>
      <w:marRight w:val="0"/>
      <w:marTop w:val="0"/>
      <w:marBottom w:val="0"/>
      <w:divBdr>
        <w:top w:val="none" w:sz="0" w:space="0" w:color="auto"/>
        <w:left w:val="none" w:sz="0" w:space="0" w:color="auto"/>
        <w:bottom w:val="none" w:sz="0" w:space="0" w:color="auto"/>
        <w:right w:val="none" w:sz="0" w:space="0" w:color="auto"/>
      </w:divBdr>
    </w:div>
    <w:div w:id="1647973282">
      <w:bodyDiv w:val="1"/>
      <w:marLeft w:val="0"/>
      <w:marRight w:val="0"/>
      <w:marTop w:val="0"/>
      <w:marBottom w:val="0"/>
      <w:divBdr>
        <w:top w:val="none" w:sz="0" w:space="0" w:color="auto"/>
        <w:left w:val="none" w:sz="0" w:space="0" w:color="auto"/>
        <w:bottom w:val="none" w:sz="0" w:space="0" w:color="auto"/>
        <w:right w:val="none" w:sz="0" w:space="0" w:color="auto"/>
      </w:divBdr>
    </w:div>
    <w:div w:id="1648973535">
      <w:bodyDiv w:val="1"/>
      <w:marLeft w:val="0"/>
      <w:marRight w:val="0"/>
      <w:marTop w:val="0"/>
      <w:marBottom w:val="0"/>
      <w:divBdr>
        <w:top w:val="none" w:sz="0" w:space="0" w:color="auto"/>
        <w:left w:val="none" w:sz="0" w:space="0" w:color="auto"/>
        <w:bottom w:val="none" w:sz="0" w:space="0" w:color="auto"/>
        <w:right w:val="none" w:sz="0" w:space="0" w:color="auto"/>
      </w:divBdr>
    </w:div>
    <w:div w:id="1649437983">
      <w:bodyDiv w:val="1"/>
      <w:marLeft w:val="0"/>
      <w:marRight w:val="0"/>
      <w:marTop w:val="0"/>
      <w:marBottom w:val="0"/>
      <w:divBdr>
        <w:top w:val="none" w:sz="0" w:space="0" w:color="auto"/>
        <w:left w:val="none" w:sz="0" w:space="0" w:color="auto"/>
        <w:bottom w:val="none" w:sz="0" w:space="0" w:color="auto"/>
        <w:right w:val="none" w:sz="0" w:space="0" w:color="auto"/>
      </w:divBdr>
    </w:div>
    <w:div w:id="1653945419">
      <w:bodyDiv w:val="1"/>
      <w:marLeft w:val="0"/>
      <w:marRight w:val="0"/>
      <w:marTop w:val="0"/>
      <w:marBottom w:val="0"/>
      <w:divBdr>
        <w:top w:val="none" w:sz="0" w:space="0" w:color="auto"/>
        <w:left w:val="none" w:sz="0" w:space="0" w:color="auto"/>
        <w:bottom w:val="none" w:sz="0" w:space="0" w:color="auto"/>
        <w:right w:val="none" w:sz="0" w:space="0" w:color="auto"/>
      </w:divBdr>
    </w:div>
    <w:div w:id="1674603182">
      <w:bodyDiv w:val="1"/>
      <w:marLeft w:val="0"/>
      <w:marRight w:val="0"/>
      <w:marTop w:val="0"/>
      <w:marBottom w:val="0"/>
      <w:divBdr>
        <w:top w:val="none" w:sz="0" w:space="0" w:color="auto"/>
        <w:left w:val="none" w:sz="0" w:space="0" w:color="auto"/>
        <w:bottom w:val="none" w:sz="0" w:space="0" w:color="auto"/>
        <w:right w:val="none" w:sz="0" w:space="0" w:color="auto"/>
      </w:divBdr>
    </w:div>
    <w:div w:id="1681934541">
      <w:bodyDiv w:val="1"/>
      <w:marLeft w:val="0"/>
      <w:marRight w:val="0"/>
      <w:marTop w:val="0"/>
      <w:marBottom w:val="0"/>
      <w:divBdr>
        <w:top w:val="none" w:sz="0" w:space="0" w:color="auto"/>
        <w:left w:val="none" w:sz="0" w:space="0" w:color="auto"/>
        <w:bottom w:val="none" w:sz="0" w:space="0" w:color="auto"/>
        <w:right w:val="none" w:sz="0" w:space="0" w:color="auto"/>
      </w:divBdr>
    </w:div>
    <w:div w:id="1685470534">
      <w:bodyDiv w:val="1"/>
      <w:marLeft w:val="0"/>
      <w:marRight w:val="0"/>
      <w:marTop w:val="0"/>
      <w:marBottom w:val="0"/>
      <w:divBdr>
        <w:top w:val="none" w:sz="0" w:space="0" w:color="auto"/>
        <w:left w:val="none" w:sz="0" w:space="0" w:color="auto"/>
        <w:bottom w:val="none" w:sz="0" w:space="0" w:color="auto"/>
        <w:right w:val="none" w:sz="0" w:space="0" w:color="auto"/>
      </w:divBdr>
    </w:div>
    <w:div w:id="1689016521">
      <w:bodyDiv w:val="1"/>
      <w:marLeft w:val="0"/>
      <w:marRight w:val="0"/>
      <w:marTop w:val="0"/>
      <w:marBottom w:val="0"/>
      <w:divBdr>
        <w:top w:val="none" w:sz="0" w:space="0" w:color="auto"/>
        <w:left w:val="none" w:sz="0" w:space="0" w:color="auto"/>
        <w:bottom w:val="none" w:sz="0" w:space="0" w:color="auto"/>
        <w:right w:val="none" w:sz="0" w:space="0" w:color="auto"/>
      </w:divBdr>
    </w:div>
    <w:div w:id="1693148709">
      <w:bodyDiv w:val="1"/>
      <w:marLeft w:val="0"/>
      <w:marRight w:val="0"/>
      <w:marTop w:val="0"/>
      <w:marBottom w:val="0"/>
      <w:divBdr>
        <w:top w:val="none" w:sz="0" w:space="0" w:color="auto"/>
        <w:left w:val="none" w:sz="0" w:space="0" w:color="auto"/>
        <w:bottom w:val="none" w:sz="0" w:space="0" w:color="auto"/>
        <w:right w:val="none" w:sz="0" w:space="0" w:color="auto"/>
      </w:divBdr>
    </w:div>
    <w:div w:id="1709796338">
      <w:bodyDiv w:val="1"/>
      <w:marLeft w:val="0"/>
      <w:marRight w:val="0"/>
      <w:marTop w:val="0"/>
      <w:marBottom w:val="0"/>
      <w:divBdr>
        <w:top w:val="none" w:sz="0" w:space="0" w:color="auto"/>
        <w:left w:val="none" w:sz="0" w:space="0" w:color="auto"/>
        <w:bottom w:val="none" w:sz="0" w:space="0" w:color="auto"/>
        <w:right w:val="none" w:sz="0" w:space="0" w:color="auto"/>
      </w:divBdr>
    </w:div>
    <w:div w:id="1723401078">
      <w:bodyDiv w:val="1"/>
      <w:marLeft w:val="0"/>
      <w:marRight w:val="0"/>
      <w:marTop w:val="0"/>
      <w:marBottom w:val="0"/>
      <w:divBdr>
        <w:top w:val="none" w:sz="0" w:space="0" w:color="auto"/>
        <w:left w:val="none" w:sz="0" w:space="0" w:color="auto"/>
        <w:bottom w:val="none" w:sz="0" w:space="0" w:color="auto"/>
        <w:right w:val="none" w:sz="0" w:space="0" w:color="auto"/>
      </w:divBdr>
    </w:div>
    <w:div w:id="1727871188">
      <w:bodyDiv w:val="1"/>
      <w:marLeft w:val="0"/>
      <w:marRight w:val="0"/>
      <w:marTop w:val="0"/>
      <w:marBottom w:val="0"/>
      <w:divBdr>
        <w:top w:val="none" w:sz="0" w:space="0" w:color="auto"/>
        <w:left w:val="none" w:sz="0" w:space="0" w:color="auto"/>
        <w:bottom w:val="none" w:sz="0" w:space="0" w:color="auto"/>
        <w:right w:val="none" w:sz="0" w:space="0" w:color="auto"/>
      </w:divBdr>
    </w:div>
    <w:div w:id="1742943771">
      <w:bodyDiv w:val="1"/>
      <w:marLeft w:val="0"/>
      <w:marRight w:val="0"/>
      <w:marTop w:val="0"/>
      <w:marBottom w:val="0"/>
      <w:divBdr>
        <w:top w:val="none" w:sz="0" w:space="0" w:color="auto"/>
        <w:left w:val="none" w:sz="0" w:space="0" w:color="auto"/>
        <w:bottom w:val="none" w:sz="0" w:space="0" w:color="auto"/>
        <w:right w:val="none" w:sz="0" w:space="0" w:color="auto"/>
      </w:divBdr>
    </w:div>
    <w:div w:id="1743479014">
      <w:bodyDiv w:val="1"/>
      <w:marLeft w:val="0"/>
      <w:marRight w:val="0"/>
      <w:marTop w:val="0"/>
      <w:marBottom w:val="0"/>
      <w:divBdr>
        <w:top w:val="none" w:sz="0" w:space="0" w:color="auto"/>
        <w:left w:val="none" w:sz="0" w:space="0" w:color="auto"/>
        <w:bottom w:val="none" w:sz="0" w:space="0" w:color="auto"/>
        <w:right w:val="none" w:sz="0" w:space="0" w:color="auto"/>
      </w:divBdr>
    </w:div>
    <w:div w:id="1750152079">
      <w:bodyDiv w:val="1"/>
      <w:marLeft w:val="0"/>
      <w:marRight w:val="0"/>
      <w:marTop w:val="0"/>
      <w:marBottom w:val="0"/>
      <w:divBdr>
        <w:top w:val="none" w:sz="0" w:space="0" w:color="auto"/>
        <w:left w:val="none" w:sz="0" w:space="0" w:color="auto"/>
        <w:bottom w:val="none" w:sz="0" w:space="0" w:color="auto"/>
        <w:right w:val="none" w:sz="0" w:space="0" w:color="auto"/>
      </w:divBdr>
    </w:div>
    <w:div w:id="1760907072">
      <w:bodyDiv w:val="1"/>
      <w:marLeft w:val="0"/>
      <w:marRight w:val="0"/>
      <w:marTop w:val="0"/>
      <w:marBottom w:val="0"/>
      <w:divBdr>
        <w:top w:val="none" w:sz="0" w:space="0" w:color="auto"/>
        <w:left w:val="none" w:sz="0" w:space="0" w:color="auto"/>
        <w:bottom w:val="none" w:sz="0" w:space="0" w:color="auto"/>
        <w:right w:val="none" w:sz="0" w:space="0" w:color="auto"/>
      </w:divBdr>
    </w:div>
    <w:div w:id="1798790311">
      <w:bodyDiv w:val="1"/>
      <w:marLeft w:val="0"/>
      <w:marRight w:val="0"/>
      <w:marTop w:val="0"/>
      <w:marBottom w:val="0"/>
      <w:divBdr>
        <w:top w:val="none" w:sz="0" w:space="0" w:color="auto"/>
        <w:left w:val="none" w:sz="0" w:space="0" w:color="auto"/>
        <w:bottom w:val="none" w:sz="0" w:space="0" w:color="auto"/>
        <w:right w:val="none" w:sz="0" w:space="0" w:color="auto"/>
      </w:divBdr>
    </w:div>
    <w:div w:id="1802647340">
      <w:bodyDiv w:val="1"/>
      <w:marLeft w:val="0"/>
      <w:marRight w:val="0"/>
      <w:marTop w:val="0"/>
      <w:marBottom w:val="0"/>
      <w:divBdr>
        <w:top w:val="none" w:sz="0" w:space="0" w:color="auto"/>
        <w:left w:val="none" w:sz="0" w:space="0" w:color="auto"/>
        <w:bottom w:val="none" w:sz="0" w:space="0" w:color="auto"/>
        <w:right w:val="none" w:sz="0" w:space="0" w:color="auto"/>
      </w:divBdr>
    </w:div>
    <w:div w:id="1812020260">
      <w:bodyDiv w:val="1"/>
      <w:marLeft w:val="0"/>
      <w:marRight w:val="0"/>
      <w:marTop w:val="0"/>
      <w:marBottom w:val="0"/>
      <w:divBdr>
        <w:top w:val="none" w:sz="0" w:space="0" w:color="auto"/>
        <w:left w:val="none" w:sz="0" w:space="0" w:color="auto"/>
        <w:bottom w:val="none" w:sz="0" w:space="0" w:color="auto"/>
        <w:right w:val="none" w:sz="0" w:space="0" w:color="auto"/>
      </w:divBdr>
    </w:div>
    <w:div w:id="1816607429">
      <w:bodyDiv w:val="1"/>
      <w:marLeft w:val="0"/>
      <w:marRight w:val="0"/>
      <w:marTop w:val="0"/>
      <w:marBottom w:val="0"/>
      <w:divBdr>
        <w:top w:val="none" w:sz="0" w:space="0" w:color="auto"/>
        <w:left w:val="none" w:sz="0" w:space="0" w:color="auto"/>
        <w:bottom w:val="none" w:sz="0" w:space="0" w:color="auto"/>
        <w:right w:val="none" w:sz="0" w:space="0" w:color="auto"/>
      </w:divBdr>
    </w:div>
    <w:div w:id="1846819270">
      <w:bodyDiv w:val="1"/>
      <w:marLeft w:val="0"/>
      <w:marRight w:val="0"/>
      <w:marTop w:val="0"/>
      <w:marBottom w:val="0"/>
      <w:divBdr>
        <w:top w:val="none" w:sz="0" w:space="0" w:color="auto"/>
        <w:left w:val="none" w:sz="0" w:space="0" w:color="auto"/>
        <w:bottom w:val="none" w:sz="0" w:space="0" w:color="auto"/>
        <w:right w:val="none" w:sz="0" w:space="0" w:color="auto"/>
      </w:divBdr>
    </w:div>
    <w:div w:id="1853379071">
      <w:bodyDiv w:val="1"/>
      <w:marLeft w:val="0"/>
      <w:marRight w:val="0"/>
      <w:marTop w:val="0"/>
      <w:marBottom w:val="0"/>
      <w:divBdr>
        <w:top w:val="none" w:sz="0" w:space="0" w:color="auto"/>
        <w:left w:val="none" w:sz="0" w:space="0" w:color="auto"/>
        <w:bottom w:val="none" w:sz="0" w:space="0" w:color="auto"/>
        <w:right w:val="none" w:sz="0" w:space="0" w:color="auto"/>
      </w:divBdr>
    </w:div>
    <w:div w:id="1862889248">
      <w:bodyDiv w:val="1"/>
      <w:marLeft w:val="0"/>
      <w:marRight w:val="0"/>
      <w:marTop w:val="0"/>
      <w:marBottom w:val="0"/>
      <w:divBdr>
        <w:top w:val="none" w:sz="0" w:space="0" w:color="auto"/>
        <w:left w:val="none" w:sz="0" w:space="0" w:color="auto"/>
        <w:bottom w:val="none" w:sz="0" w:space="0" w:color="auto"/>
        <w:right w:val="none" w:sz="0" w:space="0" w:color="auto"/>
      </w:divBdr>
    </w:div>
    <w:div w:id="1877228389">
      <w:bodyDiv w:val="1"/>
      <w:marLeft w:val="0"/>
      <w:marRight w:val="0"/>
      <w:marTop w:val="0"/>
      <w:marBottom w:val="0"/>
      <w:divBdr>
        <w:top w:val="none" w:sz="0" w:space="0" w:color="auto"/>
        <w:left w:val="none" w:sz="0" w:space="0" w:color="auto"/>
        <w:bottom w:val="none" w:sz="0" w:space="0" w:color="auto"/>
        <w:right w:val="none" w:sz="0" w:space="0" w:color="auto"/>
      </w:divBdr>
    </w:div>
    <w:div w:id="1884825827">
      <w:bodyDiv w:val="1"/>
      <w:marLeft w:val="0"/>
      <w:marRight w:val="0"/>
      <w:marTop w:val="0"/>
      <w:marBottom w:val="0"/>
      <w:divBdr>
        <w:top w:val="none" w:sz="0" w:space="0" w:color="auto"/>
        <w:left w:val="none" w:sz="0" w:space="0" w:color="auto"/>
        <w:bottom w:val="none" w:sz="0" w:space="0" w:color="auto"/>
        <w:right w:val="none" w:sz="0" w:space="0" w:color="auto"/>
      </w:divBdr>
    </w:div>
    <w:div w:id="1890608472">
      <w:bodyDiv w:val="1"/>
      <w:marLeft w:val="0"/>
      <w:marRight w:val="0"/>
      <w:marTop w:val="0"/>
      <w:marBottom w:val="0"/>
      <w:divBdr>
        <w:top w:val="none" w:sz="0" w:space="0" w:color="auto"/>
        <w:left w:val="none" w:sz="0" w:space="0" w:color="auto"/>
        <w:bottom w:val="none" w:sz="0" w:space="0" w:color="auto"/>
        <w:right w:val="none" w:sz="0" w:space="0" w:color="auto"/>
      </w:divBdr>
    </w:div>
    <w:div w:id="1898935225">
      <w:bodyDiv w:val="1"/>
      <w:marLeft w:val="0"/>
      <w:marRight w:val="0"/>
      <w:marTop w:val="0"/>
      <w:marBottom w:val="0"/>
      <w:divBdr>
        <w:top w:val="none" w:sz="0" w:space="0" w:color="auto"/>
        <w:left w:val="none" w:sz="0" w:space="0" w:color="auto"/>
        <w:bottom w:val="none" w:sz="0" w:space="0" w:color="auto"/>
        <w:right w:val="none" w:sz="0" w:space="0" w:color="auto"/>
      </w:divBdr>
    </w:div>
    <w:div w:id="1910729854">
      <w:bodyDiv w:val="1"/>
      <w:marLeft w:val="0"/>
      <w:marRight w:val="0"/>
      <w:marTop w:val="0"/>
      <w:marBottom w:val="0"/>
      <w:divBdr>
        <w:top w:val="none" w:sz="0" w:space="0" w:color="auto"/>
        <w:left w:val="none" w:sz="0" w:space="0" w:color="auto"/>
        <w:bottom w:val="none" w:sz="0" w:space="0" w:color="auto"/>
        <w:right w:val="none" w:sz="0" w:space="0" w:color="auto"/>
      </w:divBdr>
    </w:div>
    <w:div w:id="1926104980">
      <w:bodyDiv w:val="1"/>
      <w:marLeft w:val="0"/>
      <w:marRight w:val="0"/>
      <w:marTop w:val="0"/>
      <w:marBottom w:val="0"/>
      <w:divBdr>
        <w:top w:val="none" w:sz="0" w:space="0" w:color="auto"/>
        <w:left w:val="none" w:sz="0" w:space="0" w:color="auto"/>
        <w:bottom w:val="none" w:sz="0" w:space="0" w:color="auto"/>
        <w:right w:val="none" w:sz="0" w:space="0" w:color="auto"/>
      </w:divBdr>
    </w:div>
    <w:div w:id="1940143181">
      <w:bodyDiv w:val="1"/>
      <w:marLeft w:val="0"/>
      <w:marRight w:val="0"/>
      <w:marTop w:val="0"/>
      <w:marBottom w:val="0"/>
      <w:divBdr>
        <w:top w:val="none" w:sz="0" w:space="0" w:color="auto"/>
        <w:left w:val="none" w:sz="0" w:space="0" w:color="auto"/>
        <w:bottom w:val="none" w:sz="0" w:space="0" w:color="auto"/>
        <w:right w:val="none" w:sz="0" w:space="0" w:color="auto"/>
      </w:divBdr>
    </w:div>
    <w:div w:id="1943144831">
      <w:bodyDiv w:val="1"/>
      <w:marLeft w:val="0"/>
      <w:marRight w:val="0"/>
      <w:marTop w:val="0"/>
      <w:marBottom w:val="0"/>
      <w:divBdr>
        <w:top w:val="none" w:sz="0" w:space="0" w:color="auto"/>
        <w:left w:val="none" w:sz="0" w:space="0" w:color="auto"/>
        <w:bottom w:val="none" w:sz="0" w:space="0" w:color="auto"/>
        <w:right w:val="none" w:sz="0" w:space="0" w:color="auto"/>
      </w:divBdr>
    </w:div>
    <w:div w:id="1955601119">
      <w:bodyDiv w:val="1"/>
      <w:marLeft w:val="0"/>
      <w:marRight w:val="0"/>
      <w:marTop w:val="0"/>
      <w:marBottom w:val="0"/>
      <w:divBdr>
        <w:top w:val="none" w:sz="0" w:space="0" w:color="auto"/>
        <w:left w:val="none" w:sz="0" w:space="0" w:color="auto"/>
        <w:bottom w:val="none" w:sz="0" w:space="0" w:color="auto"/>
        <w:right w:val="none" w:sz="0" w:space="0" w:color="auto"/>
      </w:divBdr>
    </w:div>
    <w:div w:id="1967199454">
      <w:bodyDiv w:val="1"/>
      <w:marLeft w:val="0"/>
      <w:marRight w:val="0"/>
      <w:marTop w:val="0"/>
      <w:marBottom w:val="0"/>
      <w:divBdr>
        <w:top w:val="none" w:sz="0" w:space="0" w:color="auto"/>
        <w:left w:val="none" w:sz="0" w:space="0" w:color="auto"/>
        <w:bottom w:val="none" w:sz="0" w:space="0" w:color="auto"/>
        <w:right w:val="none" w:sz="0" w:space="0" w:color="auto"/>
      </w:divBdr>
    </w:div>
    <w:div w:id="1972243486">
      <w:bodyDiv w:val="1"/>
      <w:marLeft w:val="0"/>
      <w:marRight w:val="0"/>
      <w:marTop w:val="0"/>
      <w:marBottom w:val="0"/>
      <w:divBdr>
        <w:top w:val="none" w:sz="0" w:space="0" w:color="auto"/>
        <w:left w:val="none" w:sz="0" w:space="0" w:color="auto"/>
        <w:bottom w:val="none" w:sz="0" w:space="0" w:color="auto"/>
        <w:right w:val="none" w:sz="0" w:space="0" w:color="auto"/>
      </w:divBdr>
    </w:div>
    <w:div w:id="1982035449">
      <w:bodyDiv w:val="1"/>
      <w:marLeft w:val="0"/>
      <w:marRight w:val="0"/>
      <w:marTop w:val="0"/>
      <w:marBottom w:val="0"/>
      <w:divBdr>
        <w:top w:val="none" w:sz="0" w:space="0" w:color="auto"/>
        <w:left w:val="none" w:sz="0" w:space="0" w:color="auto"/>
        <w:bottom w:val="none" w:sz="0" w:space="0" w:color="auto"/>
        <w:right w:val="none" w:sz="0" w:space="0" w:color="auto"/>
      </w:divBdr>
    </w:div>
    <w:div w:id="1990555695">
      <w:bodyDiv w:val="1"/>
      <w:marLeft w:val="0"/>
      <w:marRight w:val="0"/>
      <w:marTop w:val="0"/>
      <w:marBottom w:val="0"/>
      <w:divBdr>
        <w:top w:val="none" w:sz="0" w:space="0" w:color="auto"/>
        <w:left w:val="none" w:sz="0" w:space="0" w:color="auto"/>
        <w:bottom w:val="none" w:sz="0" w:space="0" w:color="auto"/>
        <w:right w:val="none" w:sz="0" w:space="0" w:color="auto"/>
      </w:divBdr>
    </w:div>
    <w:div w:id="2048531073">
      <w:bodyDiv w:val="1"/>
      <w:marLeft w:val="0"/>
      <w:marRight w:val="0"/>
      <w:marTop w:val="0"/>
      <w:marBottom w:val="0"/>
      <w:divBdr>
        <w:top w:val="none" w:sz="0" w:space="0" w:color="auto"/>
        <w:left w:val="none" w:sz="0" w:space="0" w:color="auto"/>
        <w:bottom w:val="none" w:sz="0" w:space="0" w:color="auto"/>
        <w:right w:val="none" w:sz="0" w:space="0" w:color="auto"/>
      </w:divBdr>
    </w:div>
    <w:div w:id="2054377939">
      <w:bodyDiv w:val="1"/>
      <w:marLeft w:val="0"/>
      <w:marRight w:val="0"/>
      <w:marTop w:val="0"/>
      <w:marBottom w:val="0"/>
      <w:divBdr>
        <w:top w:val="none" w:sz="0" w:space="0" w:color="auto"/>
        <w:left w:val="none" w:sz="0" w:space="0" w:color="auto"/>
        <w:bottom w:val="none" w:sz="0" w:space="0" w:color="auto"/>
        <w:right w:val="none" w:sz="0" w:space="0" w:color="auto"/>
      </w:divBdr>
    </w:div>
    <w:div w:id="2060935071">
      <w:bodyDiv w:val="1"/>
      <w:marLeft w:val="0"/>
      <w:marRight w:val="0"/>
      <w:marTop w:val="0"/>
      <w:marBottom w:val="0"/>
      <w:divBdr>
        <w:top w:val="none" w:sz="0" w:space="0" w:color="auto"/>
        <w:left w:val="none" w:sz="0" w:space="0" w:color="auto"/>
        <w:bottom w:val="none" w:sz="0" w:space="0" w:color="auto"/>
        <w:right w:val="none" w:sz="0" w:space="0" w:color="auto"/>
      </w:divBdr>
    </w:div>
    <w:div w:id="2067220635">
      <w:bodyDiv w:val="1"/>
      <w:marLeft w:val="0"/>
      <w:marRight w:val="0"/>
      <w:marTop w:val="0"/>
      <w:marBottom w:val="0"/>
      <w:divBdr>
        <w:top w:val="none" w:sz="0" w:space="0" w:color="auto"/>
        <w:left w:val="none" w:sz="0" w:space="0" w:color="auto"/>
        <w:bottom w:val="none" w:sz="0" w:space="0" w:color="auto"/>
        <w:right w:val="none" w:sz="0" w:space="0" w:color="auto"/>
      </w:divBdr>
    </w:div>
    <w:div w:id="2071875875">
      <w:bodyDiv w:val="1"/>
      <w:marLeft w:val="0"/>
      <w:marRight w:val="0"/>
      <w:marTop w:val="0"/>
      <w:marBottom w:val="0"/>
      <w:divBdr>
        <w:top w:val="none" w:sz="0" w:space="0" w:color="auto"/>
        <w:left w:val="none" w:sz="0" w:space="0" w:color="auto"/>
        <w:bottom w:val="none" w:sz="0" w:space="0" w:color="auto"/>
        <w:right w:val="none" w:sz="0" w:space="0" w:color="auto"/>
      </w:divBdr>
    </w:div>
    <w:div w:id="2083019998">
      <w:bodyDiv w:val="1"/>
      <w:marLeft w:val="0"/>
      <w:marRight w:val="0"/>
      <w:marTop w:val="0"/>
      <w:marBottom w:val="0"/>
      <w:divBdr>
        <w:top w:val="none" w:sz="0" w:space="0" w:color="auto"/>
        <w:left w:val="none" w:sz="0" w:space="0" w:color="auto"/>
        <w:bottom w:val="none" w:sz="0" w:space="0" w:color="auto"/>
        <w:right w:val="none" w:sz="0" w:space="0" w:color="auto"/>
      </w:divBdr>
    </w:div>
    <w:div w:id="2085645788">
      <w:bodyDiv w:val="1"/>
      <w:marLeft w:val="0"/>
      <w:marRight w:val="0"/>
      <w:marTop w:val="0"/>
      <w:marBottom w:val="0"/>
      <w:divBdr>
        <w:top w:val="none" w:sz="0" w:space="0" w:color="auto"/>
        <w:left w:val="none" w:sz="0" w:space="0" w:color="auto"/>
        <w:bottom w:val="none" w:sz="0" w:space="0" w:color="auto"/>
        <w:right w:val="none" w:sz="0" w:space="0" w:color="auto"/>
      </w:divBdr>
    </w:div>
    <w:div w:id="2086104205">
      <w:bodyDiv w:val="1"/>
      <w:marLeft w:val="0"/>
      <w:marRight w:val="0"/>
      <w:marTop w:val="0"/>
      <w:marBottom w:val="0"/>
      <w:divBdr>
        <w:top w:val="none" w:sz="0" w:space="0" w:color="auto"/>
        <w:left w:val="none" w:sz="0" w:space="0" w:color="auto"/>
        <w:bottom w:val="none" w:sz="0" w:space="0" w:color="auto"/>
        <w:right w:val="none" w:sz="0" w:space="0" w:color="auto"/>
      </w:divBdr>
    </w:div>
    <w:div w:id="2086419461">
      <w:bodyDiv w:val="1"/>
      <w:marLeft w:val="0"/>
      <w:marRight w:val="0"/>
      <w:marTop w:val="0"/>
      <w:marBottom w:val="0"/>
      <w:divBdr>
        <w:top w:val="none" w:sz="0" w:space="0" w:color="auto"/>
        <w:left w:val="none" w:sz="0" w:space="0" w:color="auto"/>
        <w:bottom w:val="none" w:sz="0" w:space="0" w:color="auto"/>
        <w:right w:val="none" w:sz="0" w:space="0" w:color="auto"/>
      </w:divBdr>
    </w:div>
    <w:div w:id="2086804807">
      <w:bodyDiv w:val="1"/>
      <w:marLeft w:val="0"/>
      <w:marRight w:val="0"/>
      <w:marTop w:val="0"/>
      <w:marBottom w:val="0"/>
      <w:divBdr>
        <w:top w:val="none" w:sz="0" w:space="0" w:color="auto"/>
        <w:left w:val="none" w:sz="0" w:space="0" w:color="auto"/>
        <w:bottom w:val="none" w:sz="0" w:space="0" w:color="auto"/>
        <w:right w:val="none" w:sz="0" w:space="0" w:color="auto"/>
      </w:divBdr>
    </w:div>
    <w:div w:id="2091390340">
      <w:bodyDiv w:val="1"/>
      <w:marLeft w:val="0"/>
      <w:marRight w:val="0"/>
      <w:marTop w:val="0"/>
      <w:marBottom w:val="0"/>
      <w:divBdr>
        <w:top w:val="none" w:sz="0" w:space="0" w:color="auto"/>
        <w:left w:val="none" w:sz="0" w:space="0" w:color="auto"/>
        <w:bottom w:val="none" w:sz="0" w:space="0" w:color="auto"/>
        <w:right w:val="none" w:sz="0" w:space="0" w:color="auto"/>
      </w:divBdr>
    </w:div>
    <w:div w:id="2109350826">
      <w:bodyDiv w:val="1"/>
      <w:marLeft w:val="0"/>
      <w:marRight w:val="0"/>
      <w:marTop w:val="0"/>
      <w:marBottom w:val="0"/>
      <w:divBdr>
        <w:top w:val="none" w:sz="0" w:space="0" w:color="auto"/>
        <w:left w:val="none" w:sz="0" w:space="0" w:color="auto"/>
        <w:bottom w:val="none" w:sz="0" w:space="0" w:color="auto"/>
        <w:right w:val="none" w:sz="0" w:space="0" w:color="auto"/>
      </w:divBdr>
    </w:div>
    <w:div w:id="2129351012">
      <w:bodyDiv w:val="1"/>
      <w:marLeft w:val="0"/>
      <w:marRight w:val="0"/>
      <w:marTop w:val="0"/>
      <w:marBottom w:val="0"/>
      <w:divBdr>
        <w:top w:val="none" w:sz="0" w:space="0" w:color="auto"/>
        <w:left w:val="none" w:sz="0" w:space="0" w:color="auto"/>
        <w:bottom w:val="none" w:sz="0" w:space="0" w:color="auto"/>
        <w:right w:val="none" w:sz="0" w:space="0" w:color="auto"/>
      </w:divBdr>
    </w:div>
    <w:div w:id="2133598121">
      <w:bodyDiv w:val="1"/>
      <w:marLeft w:val="0"/>
      <w:marRight w:val="0"/>
      <w:marTop w:val="0"/>
      <w:marBottom w:val="0"/>
      <w:divBdr>
        <w:top w:val="none" w:sz="0" w:space="0" w:color="auto"/>
        <w:left w:val="none" w:sz="0" w:space="0" w:color="auto"/>
        <w:bottom w:val="none" w:sz="0" w:space="0" w:color="auto"/>
        <w:right w:val="none" w:sz="0" w:space="0" w:color="auto"/>
      </w:divBdr>
    </w:div>
    <w:div w:id="21355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70471-6D4D-46DF-B28B-111A710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2726</Words>
  <Characters>15542</Characters>
  <Application>Microsoft Office Word</Application>
  <DocSecurity>2</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庶務・労政班（土屋あ）</dc:creator>
  <cp:keywords/>
  <cp:lastModifiedBy>志村 美和</cp:lastModifiedBy>
  <cp:revision>2</cp:revision>
  <cp:lastPrinted>2025-10-31T06:45:00Z</cp:lastPrinted>
  <dcterms:created xsi:type="dcterms:W3CDTF">2025-12-16T07:27:00Z</dcterms:created>
  <dcterms:modified xsi:type="dcterms:W3CDTF">2025-12-16T07:27:00Z</dcterms:modified>
</cp:coreProperties>
</file>