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7188" w14:textId="77777777" w:rsidR="000275CF" w:rsidRPr="0065077B" w:rsidRDefault="00F1335F" w:rsidP="006A089D">
      <w:pPr>
        <w:tabs>
          <w:tab w:val="left" w:pos="2700"/>
          <w:tab w:val="left" w:pos="4680"/>
        </w:tabs>
        <w:ind w:leftChars="-425" w:left="-850" w:rightChars="-142" w:right="-284"/>
        <w:jc w:val="center"/>
        <w:rPr>
          <w:rFonts w:ascii="ＭＳ 明朝" w:hAnsi="ＭＳ 明朝"/>
          <w:b/>
          <w:sz w:val="40"/>
          <w:szCs w:val="40"/>
        </w:rPr>
      </w:pPr>
      <w:r>
        <w:rPr>
          <w:rFonts w:ascii="ＭＳ 明朝" w:hAnsi="ＭＳ 明朝" w:hint="eastAsia"/>
          <w:b/>
          <w:sz w:val="36"/>
          <w:szCs w:val="40"/>
        </w:rPr>
        <w:t>「</w:t>
      </w:r>
      <w:r w:rsidR="00490CCE">
        <w:rPr>
          <w:rFonts w:ascii="ＭＳ 明朝" w:hAnsi="ＭＳ 明朝" w:hint="eastAsia"/>
          <w:b/>
          <w:sz w:val="36"/>
          <w:szCs w:val="40"/>
        </w:rPr>
        <w:t>202</w:t>
      </w:r>
      <w:r w:rsidR="000B51CE">
        <w:rPr>
          <w:rFonts w:ascii="ＭＳ 明朝" w:hAnsi="ＭＳ 明朝" w:hint="eastAsia"/>
          <w:b/>
          <w:sz w:val="36"/>
          <w:szCs w:val="40"/>
        </w:rPr>
        <w:t>4</w:t>
      </w:r>
      <w:r w:rsidR="000275CF" w:rsidRPr="00F1335F">
        <w:rPr>
          <w:rFonts w:ascii="ＭＳ 明朝" w:hAnsi="ＭＳ 明朝" w:hint="eastAsia"/>
          <w:b/>
          <w:sz w:val="36"/>
          <w:szCs w:val="40"/>
        </w:rPr>
        <w:t>年度に向けた政策・制度要求と提言</w:t>
      </w:r>
      <w:r>
        <w:rPr>
          <w:rFonts w:ascii="ＭＳ 明朝" w:hAnsi="ＭＳ 明朝" w:hint="eastAsia"/>
          <w:b/>
          <w:sz w:val="36"/>
          <w:szCs w:val="40"/>
        </w:rPr>
        <w:t>」</w:t>
      </w:r>
      <w:r w:rsidR="006A089D">
        <w:rPr>
          <w:rFonts w:ascii="ＭＳ 明朝" w:hAnsi="ＭＳ 明朝" w:hint="eastAsia"/>
          <w:b/>
          <w:sz w:val="36"/>
          <w:szCs w:val="40"/>
        </w:rPr>
        <w:t>横浜市</w:t>
      </w:r>
      <w:r w:rsidR="000275CF" w:rsidRPr="00F1335F">
        <w:rPr>
          <w:rFonts w:ascii="ＭＳ 明朝" w:hAnsi="ＭＳ 明朝" w:hint="eastAsia"/>
          <w:b/>
          <w:sz w:val="36"/>
          <w:szCs w:val="40"/>
        </w:rPr>
        <w:t>回答</w:t>
      </w:r>
    </w:p>
    <w:p w14:paraId="30C9512A" w14:textId="77777777" w:rsidR="000275CF" w:rsidRPr="006A089D" w:rsidRDefault="000275CF" w:rsidP="006A089D">
      <w:pPr>
        <w:tabs>
          <w:tab w:val="left" w:pos="2700"/>
          <w:tab w:val="left" w:pos="4680"/>
        </w:tabs>
        <w:ind w:leftChars="-142" w:left="-284" w:right="-1"/>
        <w:jc w:val="right"/>
        <w:rPr>
          <w:rFonts w:ascii="ＭＳ 明朝" w:hAnsi="ＭＳ 明朝"/>
          <w:b/>
          <w:sz w:val="40"/>
          <w:szCs w:val="40"/>
          <w:bdr w:val="single" w:sz="4" w:space="0" w:color="auto"/>
        </w:rPr>
      </w:pPr>
      <w:r w:rsidRPr="006A089D">
        <w:rPr>
          <w:rFonts w:ascii="ＭＳ 明朝" w:hAnsi="ＭＳ 明朝" w:hint="eastAsia"/>
          <w:b/>
          <w:sz w:val="36"/>
          <w:szCs w:val="40"/>
          <w:bdr w:val="single" w:sz="4" w:space="0" w:color="auto"/>
        </w:rPr>
        <w:t>連合神奈川</w:t>
      </w:r>
    </w:p>
    <w:p w14:paraId="363B7B2B" w14:textId="77777777" w:rsidR="00652A3D" w:rsidRPr="00652A3D" w:rsidRDefault="00652A3D" w:rsidP="00F1335F">
      <w:pPr>
        <w:tabs>
          <w:tab w:val="left" w:pos="2700"/>
          <w:tab w:val="left" w:pos="4680"/>
        </w:tabs>
        <w:rPr>
          <w:rFonts w:ascii="ＭＳ 明朝" w:hAnsi="ＭＳ 明朝"/>
          <w:b/>
          <w:sz w:val="32"/>
          <w:szCs w:val="36"/>
        </w:rPr>
      </w:pPr>
      <w:r>
        <w:rPr>
          <w:rFonts w:ascii="ＭＳ 明朝" w:hAnsi="ＭＳ 明朝" w:hint="eastAsia"/>
          <w:b/>
          <w:sz w:val="32"/>
          <w:szCs w:val="36"/>
        </w:rPr>
        <w:t>【経済・産業政策】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12F324F6" w14:textId="77777777" w:rsidTr="00A77AE5">
        <w:trPr>
          <w:trHeight w:val="695"/>
        </w:trPr>
        <w:tc>
          <w:tcPr>
            <w:tcW w:w="8720" w:type="dxa"/>
            <w:shd w:val="clear" w:color="auto" w:fill="92CDDC" w:themeFill="accent5" w:themeFillTint="99"/>
          </w:tcPr>
          <w:p w14:paraId="22F10254" w14:textId="77777777" w:rsidR="00553CEE" w:rsidRPr="001D3DEE" w:rsidRDefault="001D3DEE" w:rsidP="00F1335F">
            <w:pPr>
              <w:ind w:left="240" w:hangingChars="100" w:hanging="240"/>
            </w:pPr>
            <w:r>
              <w:rPr>
                <w:rFonts w:hint="eastAsia"/>
                <w:sz w:val="24"/>
                <w:szCs w:val="24"/>
              </w:rPr>
              <w:t>１．</w:t>
            </w:r>
            <w:r w:rsidR="000B51CE" w:rsidRPr="000B51CE">
              <w:rPr>
                <w:rFonts w:hint="eastAsia"/>
                <w:sz w:val="24"/>
                <w:szCs w:val="24"/>
              </w:rPr>
              <w:t>世界情勢を背景としたエネルギー価格の高騰による電気・ガス料金等の上昇は、日本の経済社会に広範な影響を与えている。電気・ガス等の料金は、今後さらに上昇する可能性があり、家庭や企業などの負担増加が見込まれている。急激な料金の上昇によって影響を受ける家庭・企業などを支援する施策を早急に実施すること。あわせて、今後とも継続的に予算措置を行うよう国に働きかけること。</w:t>
            </w:r>
          </w:p>
        </w:tc>
      </w:tr>
      <w:tr w:rsidR="009143E9" w:rsidRPr="008E52F6" w14:paraId="0452834D" w14:textId="77777777" w:rsidTr="00553CEE">
        <w:tc>
          <w:tcPr>
            <w:tcW w:w="8720" w:type="dxa"/>
            <w:shd w:val="clear" w:color="auto" w:fill="auto"/>
          </w:tcPr>
          <w:p w14:paraId="14DDC00B" w14:textId="77777777" w:rsidR="000F6009" w:rsidRDefault="008C52D3" w:rsidP="00F1335F">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B1EE6">
              <w:rPr>
                <w:rFonts w:asciiTheme="minorEastAsia" w:eastAsiaTheme="minorEastAsia" w:hAnsiTheme="minorEastAsia" w:hint="eastAsia"/>
                <w:sz w:val="24"/>
                <w:szCs w:val="24"/>
              </w:rPr>
              <w:t>経済局</w:t>
            </w:r>
            <w:r>
              <w:rPr>
                <w:rFonts w:asciiTheme="minorEastAsia" w:eastAsiaTheme="minorEastAsia" w:hAnsiTheme="minorEastAsia" w:hint="eastAsia"/>
                <w:sz w:val="24"/>
                <w:szCs w:val="24"/>
              </w:rPr>
              <w:t>＞</w:t>
            </w:r>
            <w:r w:rsidR="003370F5">
              <w:rPr>
                <w:rFonts w:asciiTheme="minorEastAsia" w:eastAsiaTheme="minorEastAsia" w:hAnsiTheme="minorEastAsia" w:hint="eastAsia"/>
                <w:sz w:val="24"/>
                <w:szCs w:val="24"/>
              </w:rPr>
              <w:t>＜</w:t>
            </w:r>
            <w:r w:rsidR="000B51CE">
              <w:rPr>
                <w:rFonts w:asciiTheme="minorEastAsia" w:eastAsiaTheme="minorEastAsia" w:hAnsiTheme="minorEastAsia" w:hint="eastAsia"/>
                <w:sz w:val="24"/>
                <w:szCs w:val="24"/>
              </w:rPr>
              <w:t>健康福祉局</w:t>
            </w:r>
            <w:r w:rsidR="003370F5">
              <w:rPr>
                <w:rFonts w:asciiTheme="minorEastAsia" w:eastAsiaTheme="minorEastAsia" w:hAnsiTheme="minorEastAsia" w:hint="eastAsia"/>
                <w:sz w:val="24"/>
                <w:szCs w:val="24"/>
              </w:rPr>
              <w:t>＞</w:t>
            </w:r>
          </w:p>
          <w:p w14:paraId="1A1D3533" w14:textId="77777777" w:rsidR="00964D93" w:rsidRPr="00964D93" w:rsidRDefault="00964D93" w:rsidP="00964D93">
            <w:pPr>
              <w:ind w:firstLineChars="100" w:firstLine="240"/>
              <w:rPr>
                <w:rFonts w:asciiTheme="minorEastAsia" w:eastAsiaTheme="minorEastAsia" w:hAnsiTheme="minorEastAsia"/>
                <w:sz w:val="24"/>
                <w:szCs w:val="24"/>
              </w:rPr>
            </w:pPr>
            <w:r w:rsidRPr="00964D93">
              <w:rPr>
                <w:rFonts w:asciiTheme="minorEastAsia" w:eastAsiaTheme="minorEastAsia" w:hAnsiTheme="minorEastAsia" w:hint="eastAsia"/>
                <w:sz w:val="24"/>
                <w:szCs w:val="24"/>
              </w:rPr>
              <w:t>新型コロナウイルス感染症による影響は緩和され、市内経済は緩やかな回復基調にありますが、エネルギーコストや物価高騰により、市内企業は大きな影響を受けています。横浜市が実施した「景況・経営動向調査」では、全体の７割を超える事業者が、原油・原材料価格高騰により、業績に悪い影響を受けているとの結果が出ました。</w:t>
            </w:r>
          </w:p>
          <w:p w14:paraId="6D8E98C7" w14:textId="77777777" w:rsidR="00964D93" w:rsidRPr="00964D93" w:rsidRDefault="00964D93" w:rsidP="00964D93">
            <w:pPr>
              <w:ind w:firstLineChars="100" w:firstLine="240"/>
              <w:rPr>
                <w:rFonts w:asciiTheme="minorEastAsia" w:eastAsiaTheme="minorEastAsia" w:hAnsiTheme="minorEastAsia"/>
                <w:sz w:val="24"/>
                <w:szCs w:val="24"/>
              </w:rPr>
            </w:pPr>
            <w:r w:rsidRPr="00964D93">
              <w:rPr>
                <w:rFonts w:asciiTheme="minorEastAsia" w:eastAsiaTheme="minorEastAsia" w:hAnsiTheme="minorEastAsia" w:hint="eastAsia"/>
                <w:sz w:val="24"/>
                <w:szCs w:val="24"/>
              </w:rPr>
              <w:t>これまで本市では、「商店街プレミアム付商品券支援事業」による消費喚起を行うとともに、きめ細かな経営相談や、制度融資による資金繰り支援、省エネルギー機器の導入支援などを実施してきました。</w:t>
            </w:r>
          </w:p>
          <w:p w14:paraId="1287ED6D" w14:textId="77777777" w:rsidR="00964D93" w:rsidRPr="00964D93" w:rsidRDefault="00964D93" w:rsidP="00964D93">
            <w:pPr>
              <w:ind w:firstLineChars="100" w:firstLine="240"/>
              <w:rPr>
                <w:rFonts w:asciiTheme="minorEastAsia" w:eastAsiaTheme="minorEastAsia" w:hAnsiTheme="minorEastAsia"/>
                <w:sz w:val="24"/>
                <w:szCs w:val="24"/>
              </w:rPr>
            </w:pPr>
            <w:r w:rsidRPr="00964D93">
              <w:rPr>
                <w:rFonts w:asciiTheme="minorEastAsia" w:eastAsiaTheme="minorEastAsia" w:hAnsiTheme="minorEastAsia" w:hint="eastAsia"/>
                <w:sz w:val="24"/>
                <w:szCs w:val="24"/>
              </w:rPr>
              <w:t>また、社会経済情勢を踏まえた中小企業への支援について、国に要望を行いました。</w:t>
            </w:r>
          </w:p>
          <w:p w14:paraId="03AC2E11" w14:textId="77777777" w:rsidR="009143E9" w:rsidRDefault="00964D93" w:rsidP="00964D93">
            <w:pPr>
              <w:ind w:firstLineChars="100" w:firstLine="240"/>
              <w:rPr>
                <w:rFonts w:asciiTheme="minorEastAsia" w:eastAsiaTheme="minorEastAsia" w:hAnsiTheme="minorEastAsia"/>
                <w:sz w:val="24"/>
                <w:szCs w:val="24"/>
              </w:rPr>
            </w:pPr>
            <w:r w:rsidRPr="00964D93">
              <w:rPr>
                <w:rFonts w:asciiTheme="minorEastAsia" w:eastAsiaTheme="minorEastAsia" w:hAnsiTheme="minorEastAsia" w:hint="eastAsia"/>
                <w:sz w:val="24"/>
                <w:szCs w:val="24"/>
              </w:rPr>
              <w:t>引き続き、経済情勢や国の動向を注視するとともに、必要な対策を講じ、中小・小規模事業者の皆様の経営をしっかりとお支えしていきます。</w:t>
            </w:r>
          </w:p>
          <w:p w14:paraId="7F6FEFE1" w14:textId="77777777" w:rsidR="00964D93" w:rsidRPr="00B04089" w:rsidRDefault="00FF2917" w:rsidP="00527B76">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964D93">
              <w:rPr>
                <w:rFonts w:asciiTheme="minorEastAsia" w:eastAsiaTheme="minorEastAsia" w:hAnsiTheme="minorEastAsia" w:hint="eastAsia"/>
                <w:sz w:val="24"/>
                <w:szCs w:val="24"/>
              </w:rPr>
              <w:t>、</w:t>
            </w:r>
            <w:r w:rsidR="00964D93" w:rsidRPr="00964D93">
              <w:rPr>
                <w:rFonts w:asciiTheme="minorEastAsia" w:eastAsiaTheme="minorEastAsia" w:hAnsiTheme="minorEastAsia" w:hint="eastAsia"/>
                <w:sz w:val="24"/>
                <w:szCs w:val="24"/>
              </w:rPr>
              <w:t>エネルギー価格等の高騰による低所得世帯に対する支援として、国の方針に基づき令和５年度住民税非課税世帯を対象に、一世帯３万円の給付金を支給しています。今後の取組については、国の動向を注視していきます。</w:t>
            </w:r>
          </w:p>
        </w:tc>
      </w:tr>
    </w:tbl>
    <w:p w14:paraId="6C83DE7D" w14:textId="77777777" w:rsidR="00E84D0F" w:rsidRDefault="00E84D0F" w:rsidP="00F1335F">
      <w:pPr>
        <w:rPr>
          <w:rFonts w:asciiTheme="minorEastAsia" w:eastAsiaTheme="minorEastAsia" w:hAnsiTheme="minorEastAsia"/>
          <w:sz w:val="24"/>
          <w:szCs w:val="24"/>
        </w:rPr>
      </w:pPr>
    </w:p>
    <w:p w14:paraId="19FB401F" w14:textId="77777777" w:rsidR="000C6D00" w:rsidRDefault="000C6D00">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8577C" w:rsidRPr="00B04089" w14:paraId="2B753505" w14:textId="77777777" w:rsidTr="000C6D00">
        <w:trPr>
          <w:trHeight w:val="695"/>
        </w:trPr>
        <w:tc>
          <w:tcPr>
            <w:tcW w:w="8494" w:type="dxa"/>
            <w:shd w:val="clear" w:color="auto" w:fill="92CDDC" w:themeFill="accent5" w:themeFillTint="99"/>
          </w:tcPr>
          <w:p w14:paraId="56D7AF84" w14:textId="77777777" w:rsidR="00D8577C" w:rsidRPr="00B04089" w:rsidRDefault="00D8577C" w:rsidP="00F1335F">
            <w:pPr>
              <w:ind w:left="199" w:hangingChars="79" w:hanging="199"/>
              <w:rPr>
                <w:rFonts w:ascii="ＭＳ Ｐ明朝" w:eastAsia="ＭＳ Ｐ明朝" w:hAnsi="ＭＳ Ｐ明朝"/>
                <w:color w:val="000000"/>
                <w:sz w:val="24"/>
                <w:szCs w:val="24"/>
              </w:rPr>
            </w:pPr>
            <w:r w:rsidRPr="00B04089">
              <w:rPr>
                <w:rFonts w:asciiTheme="minorEastAsia" w:eastAsiaTheme="minorEastAsia" w:hAnsiTheme="minorEastAsia" w:hint="eastAsia"/>
                <w:spacing w:val="6"/>
                <w:sz w:val="24"/>
                <w:szCs w:val="24"/>
              </w:rPr>
              <w:lastRenderedPageBreak/>
              <w:t>２．</w:t>
            </w:r>
            <w:r w:rsidR="000B51CE" w:rsidRPr="000B51CE">
              <w:rPr>
                <w:rFonts w:asciiTheme="minorEastAsia" w:hAnsiTheme="minorEastAsia" w:hint="eastAsia"/>
                <w:sz w:val="24"/>
                <w:szCs w:val="24"/>
              </w:rPr>
              <w:t>政府の「</w:t>
            </w:r>
            <w:r w:rsidR="00D425C4">
              <w:rPr>
                <w:rFonts w:asciiTheme="minorEastAsia" w:hAnsiTheme="minorEastAsia" w:hint="eastAsia"/>
                <w:sz w:val="24"/>
                <w:szCs w:val="24"/>
              </w:rPr>
              <w:t>GX</w:t>
            </w:r>
            <w:r w:rsidR="000B51CE" w:rsidRPr="000B51CE">
              <w:rPr>
                <w:rFonts w:asciiTheme="minorEastAsia" w:hAnsiTheme="minorEastAsia" w:hint="eastAsia"/>
                <w:sz w:val="24"/>
                <w:szCs w:val="24"/>
              </w:rPr>
              <w:t>実現に向けた基本方針」の実施をうけ、市として施策を実施するにあたっては、関係産業や労働組合を含む関係当事者との積極的な社会対話を基本にすすめること。あわせて、「公正な移行」の具体化にあたっては、「グリーンな雇用創出」「失業なき労働移動」など重層的なセーフテイネットへの検討を行うこと。</w:t>
            </w:r>
          </w:p>
        </w:tc>
      </w:tr>
      <w:tr w:rsidR="009143E9" w:rsidRPr="00B04089" w14:paraId="71CFB1A8" w14:textId="77777777" w:rsidTr="000C6D00">
        <w:tc>
          <w:tcPr>
            <w:tcW w:w="8494" w:type="dxa"/>
            <w:shd w:val="clear" w:color="auto" w:fill="auto"/>
          </w:tcPr>
          <w:p w14:paraId="4A7FC108" w14:textId="77777777" w:rsidR="00F860B4" w:rsidRDefault="00EB66B0" w:rsidP="00F1335F">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温暖化対策統括本部</w:t>
            </w:r>
            <w:r>
              <w:rPr>
                <w:rFonts w:asciiTheme="minorEastAsia" w:eastAsiaTheme="minorEastAsia" w:hAnsiTheme="minorEastAsia" w:hint="eastAsia"/>
                <w:sz w:val="24"/>
                <w:szCs w:val="24"/>
              </w:rPr>
              <w:t>＞</w:t>
            </w:r>
            <w:r w:rsidR="00335378">
              <w:rPr>
                <w:rFonts w:asciiTheme="minorEastAsia" w:eastAsiaTheme="minorEastAsia" w:hAnsiTheme="minorEastAsia" w:hint="eastAsia"/>
                <w:sz w:val="24"/>
                <w:szCs w:val="24"/>
              </w:rPr>
              <w:t>＜経済局＞</w:t>
            </w:r>
          </w:p>
          <w:p w14:paraId="221D1CEF"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本市は、国の動向に対応し、</w:t>
            </w:r>
            <w:r w:rsidR="00D425C4">
              <w:rPr>
                <w:rFonts w:asciiTheme="minorEastAsia" w:eastAsiaTheme="minorEastAsia" w:hAnsiTheme="minorEastAsia" w:hint="eastAsia"/>
                <w:sz w:val="24"/>
                <w:szCs w:val="24"/>
              </w:rPr>
              <w:t>GX</w:t>
            </w:r>
            <w:r w:rsidRPr="00335378">
              <w:rPr>
                <w:rFonts w:asciiTheme="minorEastAsia" w:eastAsiaTheme="minorEastAsia" w:hAnsiTheme="minorEastAsia" w:hint="eastAsia"/>
                <w:sz w:val="24"/>
                <w:szCs w:val="24"/>
              </w:rPr>
              <w:t>投資を呼び込みながら2050年に向けた脱炭素化を推進するため、令和５年８月に「横浜脱炭素イノベーション協議会」を設立し、次世代エネルギーの先駆的利用や研究・技術開発を目指す立地事業者等の皆様との連携により、横浜から産学官連携のもと脱炭素イノベーションの創出をもって地域の脱炭素化を推進・けん引することとしています。引き続き、本協議会の場を活用して意見交換を実施するなど、事業者等の皆様と連携しながら取組を進めていきます。</w:t>
            </w:r>
          </w:p>
          <w:p w14:paraId="51EBCC2C" w14:textId="77777777" w:rsid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また、平成</w:t>
            </w:r>
            <w:r w:rsidRPr="00335378">
              <w:rPr>
                <w:rFonts w:asciiTheme="minorEastAsia" w:eastAsiaTheme="minorEastAsia" w:hAnsiTheme="minorEastAsia"/>
                <w:sz w:val="24"/>
                <w:szCs w:val="24"/>
              </w:rPr>
              <w:t>17</w:t>
            </w:r>
            <w:r w:rsidRPr="00335378">
              <w:rPr>
                <w:rFonts w:asciiTheme="minorEastAsia" w:eastAsiaTheme="minorEastAsia" w:hAnsiTheme="minorEastAsia" w:hint="eastAsia"/>
                <w:sz w:val="24"/>
                <w:szCs w:val="24"/>
              </w:rPr>
              <w:t>年に設立した「横浜市地球温暖化対策事業者協議会」において、市内の一定規模以上の</w:t>
            </w:r>
            <w:r w:rsidR="00D425C4">
              <w:rPr>
                <w:rFonts w:asciiTheme="minorEastAsia" w:eastAsiaTheme="minorEastAsia" w:hAnsiTheme="minorEastAsia" w:hint="eastAsia"/>
                <w:sz w:val="24"/>
                <w:szCs w:val="24"/>
              </w:rPr>
              <w:t>CO</w:t>
            </w:r>
            <w:r w:rsidR="00527B76">
              <w:rPr>
                <w:rFonts w:asciiTheme="minorEastAsia" w:eastAsiaTheme="minorEastAsia" w:hAnsiTheme="minorEastAsia" w:hint="eastAsia"/>
                <w:sz w:val="24"/>
                <w:szCs w:val="24"/>
              </w:rPr>
              <w:t>₂</w:t>
            </w:r>
            <w:r w:rsidRPr="00335378">
              <w:rPr>
                <w:rFonts w:asciiTheme="minorEastAsia" w:eastAsiaTheme="minorEastAsia" w:hAnsiTheme="minorEastAsia" w:hint="eastAsia"/>
                <w:sz w:val="24"/>
                <w:szCs w:val="24"/>
              </w:rPr>
              <w:t>排出事業者と連携し、脱炭素に関する勉強会を開催するなど、脱炭素化を進めるとともに、対話の機会を設けています。</w:t>
            </w:r>
          </w:p>
          <w:p w14:paraId="5E049B89" w14:textId="77777777" w:rsidR="009143E9" w:rsidRPr="00B04089" w:rsidRDefault="00335378" w:rsidP="000B51CE">
            <w:pPr>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さらに、</w:t>
            </w:r>
            <w:r w:rsidRPr="00335378">
              <w:rPr>
                <w:rFonts w:asciiTheme="minorEastAsia" w:eastAsiaTheme="minorEastAsia" w:hAnsiTheme="minorEastAsia" w:hint="eastAsia"/>
                <w:sz w:val="24"/>
                <w:szCs w:val="24"/>
              </w:rPr>
              <w:t>「</w:t>
            </w:r>
            <w:r w:rsidR="00D425C4">
              <w:rPr>
                <w:rFonts w:asciiTheme="minorEastAsia" w:eastAsiaTheme="minorEastAsia" w:hAnsiTheme="minorEastAsia" w:hint="eastAsia"/>
                <w:sz w:val="24"/>
                <w:szCs w:val="24"/>
              </w:rPr>
              <w:t>GX</w:t>
            </w:r>
            <w:r w:rsidRPr="00335378">
              <w:rPr>
                <w:rFonts w:asciiTheme="minorEastAsia" w:eastAsiaTheme="minorEastAsia" w:hAnsiTheme="minorEastAsia" w:hint="eastAsia"/>
                <w:sz w:val="24"/>
                <w:szCs w:val="24"/>
              </w:rPr>
              <w:t>実現に向けた基本方針」に基づき、国は、成長分野等への労働移動の円滑化支援、在職者のキャリアアップのための転職支援等を通じて、新たなスキルの獲得とグリーン分野を含む成長分野への円滑な労働移動を同時に進めています。こうした国の取組とも連動しつつ、円滑な労働移動につなげてまいります。</w:t>
            </w:r>
          </w:p>
        </w:tc>
      </w:tr>
    </w:tbl>
    <w:p w14:paraId="47DF6088" w14:textId="77777777" w:rsidR="00EB66B0" w:rsidRDefault="00EB66B0" w:rsidP="00F1335F">
      <w:pPr>
        <w:rPr>
          <w:rFonts w:asciiTheme="minorEastAsia" w:eastAsiaTheme="minorEastAsia" w:hAnsiTheme="minorEastAsia"/>
          <w:sz w:val="24"/>
          <w:szCs w:val="24"/>
        </w:rPr>
      </w:pPr>
    </w:p>
    <w:p w14:paraId="5F872DD3" w14:textId="77777777" w:rsidR="000C6D00" w:rsidRDefault="000C6D00">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26290" w:rsidRPr="00B04089" w14:paraId="793E0938" w14:textId="77777777" w:rsidTr="000C6D00">
        <w:trPr>
          <w:trHeight w:val="695"/>
        </w:trPr>
        <w:tc>
          <w:tcPr>
            <w:tcW w:w="8494" w:type="dxa"/>
            <w:shd w:val="clear" w:color="auto" w:fill="92CDDC" w:themeFill="accent5" w:themeFillTint="99"/>
          </w:tcPr>
          <w:p w14:paraId="5FF5F17C" w14:textId="77777777" w:rsidR="00226290" w:rsidRPr="00B04089" w:rsidRDefault="00226290" w:rsidP="00F1335F">
            <w:pPr>
              <w:ind w:left="240" w:hangingChars="100" w:hanging="240"/>
              <w:rPr>
                <w:rFonts w:ascii="ＭＳ 明朝" w:hAnsi="ＭＳ 明朝"/>
                <w:strike/>
                <w:sz w:val="24"/>
                <w:szCs w:val="24"/>
              </w:rPr>
            </w:pPr>
            <w:r w:rsidRPr="00B04089">
              <w:rPr>
                <w:rFonts w:ascii="ＭＳ 明朝" w:hAnsi="ＭＳ 明朝" w:hint="eastAsia"/>
                <w:sz w:val="24"/>
                <w:szCs w:val="24"/>
              </w:rPr>
              <w:lastRenderedPageBreak/>
              <w:t>３．</w:t>
            </w:r>
            <w:r w:rsidR="000B51CE" w:rsidRPr="000B51CE">
              <w:rPr>
                <w:rFonts w:asciiTheme="minorEastAsia" w:hAnsiTheme="minorEastAsia" w:hint="eastAsia"/>
                <w:sz w:val="24"/>
                <w:szCs w:val="24"/>
              </w:rPr>
              <w:t>公益性の高い上下水道事業については、自治体における技術・管理人材の確保に努めるとともに、公共サービス事業の持続性・安定性と安全性を担保し、緊急時における自治体間の相互応援体制の整備を促進すること。また、市の工業用水事業が抱える課題と対策について国・県と共有化をすすめ、事業者が安心して利用できる環境を構築すること。</w:t>
            </w:r>
          </w:p>
        </w:tc>
      </w:tr>
      <w:tr w:rsidR="00226290" w:rsidRPr="00B04089" w14:paraId="6A272056" w14:textId="77777777" w:rsidTr="000C6D00">
        <w:tc>
          <w:tcPr>
            <w:tcW w:w="8494" w:type="dxa"/>
            <w:shd w:val="clear" w:color="auto" w:fill="auto"/>
          </w:tcPr>
          <w:p w14:paraId="5BF4AE1E" w14:textId="77777777" w:rsidR="00F860B4" w:rsidRDefault="00490CCE" w:rsidP="00F1335F">
            <w:pPr>
              <w:rPr>
                <w:rFonts w:ascii="ＭＳ 明朝" w:hAnsi="ＭＳ 明朝"/>
                <w:color w:val="000000"/>
                <w:sz w:val="24"/>
                <w:szCs w:val="24"/>
              </w:rPr>
            </w:pPr>
            <w:r>
              <w:rPr>
                <w:rFonts w:ascii="ＭＳ 明朝" w:hAnsi="ＭＳ 明朝" w:hint="eastAsia"/>
                <w:color w:val="000000"/>
                <w:sz w:val="24"/>
                <w:szCs w:val="24"/>
              </w:rPr>
              <w:t>＜</w:t>
            </w:r>
            <w:r w:rsidR="00E3721B">
              <w:rPr>
                <w:rFonts w:ascii="ＭＳ 明朝" w:hAnsi="ＭＳ 明朝" w:hint="eastAsia"/>
                <w:color w:val="000000"/>
                <w:sz w:val="24"/>
                <w:szCs w:val="24"/>
              </w:rPr>
              <w:t>環境創造局</w:t>
            </w:r>
            <w:r w:rsidR="00F860B4" w:rsidRPr="00900EA5">
              <w:rPr>
                <w:rFonts w:ascii="ＭＳ 明朝" w:hAnsi="ＭＳ 明朝" w:hint="eastAsia"/>
                <w:color w:val="000000"/>
                <w:sz w:val="24"/>
                <w:szCs w:val="24"/>
              </w:rPr>
              <w:t>＞</w:t>
            </w:r>
            <w:r w:rsidR="00E3721B">
              <w:rPr>
                <w:rFonts w:ascii="ＭＳ 明朝" w:hAnsi="ＭＳ 明朝" w:hint="eastAsia"/>
                <w:color w:val="000000"/>
                <w:sz w:val="24"/>
                <w:szCs w:val="24"/>
              </w:rPr>
              <w:t>＜水道局＞</w:t>
            </w:r>
          </w:p>
          <w:p w14:paraId="54C889A4" w14:textId="77777777" w:rsidR="00335378" w:rsidRPr="00335378" w:rsidRDefault="00F05AD5" w:rsidP="00335378">
            <w:pPr>
              <w:rPr>
                <w:rFonts w:ascii="ＭＳ 明朝" w:hAnsi="ＭＳ 明朝"/>
                <w:color w:val="000000"/>
                <w:sz w:val="24"/>
                <w:szCs w:val="24"/>
              </w:rPr>
            </w:pPr>
            <w:r w:rsidRPr="00F05AD5">
              <w:rPr>
                <w:rFonts w:ascii="ＭＳ 明朝" w:hAnsi="ＭＳ 明朝" w:hint="eastAsia"/>
                <w:color w:val="000000"/>
                <w:sz w:val="24"/>
                <w:szCs w:val="24"/>
              </w:rPr>
              <w:t xml:space="preserve">　</w:t>
            </w:r>
            <w:r w:rsidR="00335378" w:rsidRPr="00335378">
              <w:rPr>
                <w:rFonts w:ascii="ＭＳ 明朝" w:hAnsi="ＭＳ 明朝" w:hint="eastAsia"/>
                <w:color w:val="000000"/>
                <w:sz w:val="24"/>
                <w:szCs w:val="24"/>
              </w:rPr>
              <w:t>下水道事業では、安全で安心な市民生活を支える下水道サービスの安定的、持続的な提供に努めています。そのために、今後増大する下水道施設の更新需要への対応や危機管理の観点を踏まえ、各種技術研修や公民連携での取組等を通じて、職員の技術の向上等を図るとともに、効率的・効果的な事業執行に取り組んでいきます。</w:t>
            </w:r>
          </w:p>
          <w:p w14:paraId="2C554321" w14:textId="77777777" w:rsidR="00226290"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また、大規模震災、風水害等緊急時における都県を越えた広域的な相互応援に係る協定を締結しており、これに基づき、引き続き連携を図ってまいります。</w:t>
            </w:r>
          </w:p>
          <w:p w14:paraId="5DFD07B4" w14:textId="77777777" w:rsidR="00335378" w:rsidRPr="00335378" w:rsidRDefault="00335378" w:rsidP="00335378">
            <w:pPr>
              <w:ind w:firstLineChars="100" w:firstLine="240"/>
              <w:rPr>
                <w:rFonts w:ascii="ＭＳ 明朝" w:hAnsi="ＭＳ 明朝"/>
                <w:color w:val="000000"/>
                <w:sz w:val="24"/>
                <w:szCs w:val="24"/>
              </w:rPr>
            </w:pPr>
            <w:r w:rsidRPr="00335378">
              <w:rPr>
                <w:rFonts w:ascii="ＭＳ 明朝" w:hAnsi="ＭＳ 明朝" w:hint="eastAsia"/>
                <w:color w:val="000000"/>
                <w:sz w:val="24"/>
                <w:szCs w:val="24"/>
              </w:rPr>
              <w:t>持続可能な水道事業運営のため、水道事業を支える人材育成に努めるとともに、技術継承の担い手となる人材の確保の観点から「水道技術職」の採用を継続してまいります。</w:t>
            </w:r>
          </w:p>
          <w:p w14:paraId="4F1D5F81" w14:textId="77777777" w:rsidR="00335378" w:rsidRPr="00335378" w:rsidRDefault="00335378" w:rsidP="00335378">
            <w:pPr>
              <w:ind w:firstLineChars="100" w:firstLine="240"/>
              <w:rPr>
                <w:rFonts w:ascii="ＭＳ 明朝" w:hAnsi="ＭＳ 明朝"/>
                <w:color w:val="000000"/>
                <w:sz w:val="24"/>
                <w:szCs w:val="24"/>
              </w:rPr>
            </w:pPr>
            <w:r w:rsidRPr="00335378">
              <w:rPr>
                <w:rFonts w:ascii="ＭＳ 明朝" w:hAnsi="ＭＳ 明朝" w:hint="eastAsia"/>
                <w:color w:val="000000"/>
                <w:sz w:val="24"/>
                <w:szCs w:val="24"/>
              </w:rPr>
              <w:t>また、災害時に日本水道協会や名古屋市等の他水道事業体と円滑に連携・協力が行えるよう協定等を締結しており、その実効性を高めるため、合同防災訓練等を継続して実施してまいります。</w:t>
            </w:r>
          </w:p>
          <w:p w14:paraId="34E5ACE8" w14:textId="77777777" w:rsidR="00335378" w:rsidRPr="00B04089" w:rsidRDefault="00335378" w:rsidP="00335378">
            <w:pPr>
              <w:ind w:firstLineChars="100" w:firstLine="240"/>
              <w:rPr>
                <w:rFonts w:ascii="ＭＳ 明朝" w:hAnsi="ＭＳ 明朝"/>
                <w:color w:val="000000"/>
                <w:sz w:val="24"/>
                <w:szCs w:val="24"/>
              </w:rPr>
            </w:pPr>
            <w:r w:rsidRPr="00335378">
              <w:rPr>
                <w:rFonts w:ascii="ＭＳ 明朝" w:hAnsi="ＭＳ 明朝" w:hint="eastAsia"/>
                <w:color w:val="000000"/>
                <w:sz w:val="24"/>
                <w:szCs w:val="24"/>
              </w:rPr>
              <w:t>さらに、工業用水道事業が抱える施設の老朽化等といった課題に対して、施設の更新・耐震化等に努めるとともに、経済産業省等や神奈川県とも課題と対策について共有を図りながら、ユーザー企業が安心して利用できる持続可能な工業用水道事業の構築に努めてまいります。</w:t>
            </w:r>
          </w:p>
        </w:tc>
      </w:tr>
    </w:tbl>
    <w:p w14:paraId="7A107E32" w14:textId="77777777" w:rsidR="00EB66B0" w:rsidRDefault="00EB66B0" w:rsidP="00F1335F">
      <w:pPr>
        <w:rPr>
          <w:rFonts w:ascii="ＭＳ Ｐ明朝" w:eastAsia="ＭＳ Ｐ明朝" w:hAnsi="ＭＳ Ｐ明朝"/>
          <w:sz w:val="24"/>
          <w:szCs w:val="24"/>
        </w:rPr>
      </w:pPr>
    </w:p>
    <w:p w14:paraId="65C64723" w14:textId="77777777" w:rsidR="000C6D00" w:rsidRDefault="000C6D00">
      <w:pPr>
        <w:rPr>
          <w:rFonts w:ascii="ＭＳ Ｐ明朝" w:eastAsia="ＭＳ Ｐ明朝" w:hAnsi="ＭＳ Ｐ明朝"/>
          <w:sz w:val="24"/>
          <w:szCs w:val="24"/>
        </w:rPr>
      </w:pPr>
      <w:r>
        <w:rPr>
          <w:rFonts w:ascii="ＭＳ Ｐ明朝" w:eastAsia="ＭＳ Ｐ明朝" w:hAnsi="ＭＳ Ｐ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6748EEA2" w14:textId="77777777" w:rsidTr="000C6D00">
        <w:trPr>
          <w:trHeight w:val="695"/>
        </w:trPr>
        <w:tc>
          <w:tcPr>
            <w:tcW w:w="8494" w:type="dxa"/>
            <w:shd w:val="clear" w:color="auto" w:fill="92CDDC" w:themeFill="accent5" w:themeFillTint="99"/>
          </w:tcPr>
          <w:p w14:paraId="02A3F70A" w14:textId="77777777" w:rsidR="00490CCE" w:rsidRPr="00B04089" w:rsidRDefault="00490CCE" w:rsidP="00E47FBB">
            <w:pPr>
              <w:ind w:left="240" w:hangingChars="100" w:hanging="240"/>
              <w:rPr>
                <w:rFonts w:ascii="ＭＳ 明朝" w:hAnsi="ＭＳ 明朝"/>
                <w:strike/>
                <w:sz w:val="24"/>
                <w:szCs w:val="24"/>
              </w:rPr>
            </w:pPr>
            <w:r>
              <w:rPr>
                <w:rFonts w:ascii="ＭＳ 明朝" w:hAnsi="ＭＳ 明朝" w:hint="eastAsia"/>
                <w:sz w:val="24"/>
                <w:szCs w:val="24"/>
              </w:rPr>
              <w:lastRenderedPageBreak/>
              <w:t>４</w:t>
            </w:r>
            <w:r w:rsidRPr="00B04089">
              <w:rPr>
                <w:rFonts w:ascii="ＭＳ 明朝" w:hAnsi="ＭＳ 明朝" w:hint="eastAsia"/>
                <w:sz w:val="24"/>
                <w:szCs w:val="24"/>
              </w:rPr>
              <w:t>．</w:t>
            </w:r>
            <w:r w:rsidR="00D425C4">
              <w:rPr>
                <w:rFonts w:ascii="ＭＳ 明朝" w:hAnsi="ＭＳ 明朝" w:hint="eastAsia"/>
                <w:sz w:val="24"/>
                <w:szCs w:val="24"/>
              </w:rPr>
              <w:t>AI</w:t>
            </w:r>
            <w:r w:rsidR="000B51CE" w:rsidRPr="000B51CE">
              <w:rPr>
                <w:rFonts w:asciiTheme="minorEastAsia" w:hAnsiTheme="minorEastAsia" w:hint="eastAsia"/>
                <w:sz w:val="24"/>
                <w:szCs w:val="24"/>
              </w:rPr>
              <w:t>、</w:t>
            </w:r>
            <w:r w:rsidR="00D425C4">
              <w:rPr>
                <w:rFonts w:asciiTheme="minorEastAsia" w:hAnsiTheme="minorEastAsia" w:hint="eastAsia"/>
                <w:sz w:val="24"/>
                <w:szCs w:val="24"/>
              </w:rPr>
              <w:t>IoT</w:t>
            </w:r>
            <w:r w:rsidR="000B51CE" w:rsidRPr="000B51CE">
              <w:rPr>
                <w:rFonts w:asciiTheme="minorEastAsia" w:hAnsiTheme="minorEastAsia" w:hint="eastAsia"/>
                <w:sz w:val="24"/>
                <w:szCs w:val="24"/>
              </w:rPr>
              <w:t>、</w:t>
            </w:r>
            <w:r w:rsidR="00D425C4">
              <w:rPr>
                <w:rFonts w:asciiTheme="minorEastAsia" w:hAnsiTheme="minorEastAsia" w:hint="eastAsia"/>
                <w:sz w:val="24"/>
                <w:szCs w:val="24"/>
              </w:rPr>
              <w:t>ICT</w:t>
            </w:r>
            <w:r w:rsidR="000B51CE" w:rsidRPr="000B51CE">
              <w:rPr>
                <w:rFonts w:asciiTheme="minorEastAsia" w:hAnsiTheme="minorEastAsia" w:hint="eastAsia"/>
                <w:sz w:val="24"/>
                <w:szCs w:val="24"/>
              </w:rPr>
              <w:t>などの活用による社会的課題の活躍や産業競争力の向上に向けて民間企業などにおける研究開発や設備投資がさらに求められることから、特に中小企業における</w:t>
            </w:r>
            <w:r w:rsidR="00D425C4">
              <w:rPr>
                <w:rFonts w:asciiTheme="minorEastAsia" w:hAnsiTheme="minorEastAsia" w:hint="eastAsia"/>
                <w:sz w:val="24"/>
                <w:szCs w:val="24"/>
              </w:rPr>
              <w:t>DX</w:t>
            </w:r>
            <w:r w:rsidR="000B51CE" w:rsidRPr="000B51CE">
              <w:rPr>
                <w:rFonts w:asciiTheme="minorEastAsia" w:hAnsiTheme="minorEastAsia" w:hint="eastAsia"/>
                <w:sz w:val="24"/>
                <w:szCs w:val="24"/>
              </w:rPr>
              <w:t>推進施策を強化すること。また、デジタル技術を活用して仕事をすすめるためのスキルや</w:t>
            </w:r>
            <w:r w:rsidR="00D425C4">
              <w:rPr>
                <w:rFonts w:asciiTheme="minorEastAsia" w:hAnsiTheme="minorEastAsia" w:hint="eastAsia"/>
                <w:sz w:val="24"/>
                <w:szCs w:val="24"/>
              </w:rPr>
              <w:t>IT</w:t>
            </w:r>
            <w:r w:rsidR="000B51CE" w:rsidRPr="000B51CE">
              <w:rPr>
                <w:rFonts w:asciiTheme="minorEastAsia" w:hAnsiTheme="minorEastAsia" w:hint="eastAsia"/>
                <w:sz w:val="24"/>
                <w:szCs w:val="24"/>
              </w:rPr>
              <w:t>リテラシーの向上に向け、人材育成のための支援を充実させること。</w:t>
            </w:r>
          </w:p>
        </w:tc>
      </w:tr>
      <w:tr w:rsidR="00490CCE" w:rsidRPr="00B04089" w14:paraId="49FB58D2" w14:textId="77777777" w:rsidTr="000C6D00">
        <w:tc>
          <w:tcPr>
            <w:tcW w:w="8494" w:type="dxa"/>
            <w:shd w:val="clear" w:color="auto" w:fill="auto"/>
          </w:tcPr>
          <w:p w14:paraId="73F798F0" w14:textId="77777777" w:rsidR="00490CCE" w:rsidRDefault="00490CCE" w:rsidP="00E47FBB">
            <w:pPr>
              <w:rPr>
                <w:rFonts w:ascii="ＭＳ 明朝" w:hAnsi="ＭＳ 明朝"/>
                <w:color w:val="000000"/>
                <w:sz w:val="24"/>
                <w:szCs w:val="24"/>
              </w:rPr>
            </w:pPr>
            <w:r>
              <w:rPr>
                <w:rFonts w:ascii="ＭＳ 明朝" w:hAnsi="ＭＳ 明朝" w:hint="eastAsia"/>
                <w:color w:val="000000"/>
                <w:sz w:val="24"/>
                <w:szCs w:val="24"/>
              </w:rPr>
              <w:t>＜</w:t>
            </w:r>
            <w:r w:rsidR="00E3721B">
              <w:rPr>
                <w:rFonts w:ascii="ＭＳ 明朝" w:hAnsi="ＭＳ 明朝" w:hint="eastAsia"/>
                <w:color w:val="000000"/>
                <w:sz w:val="24"/>
                <w:szCs w:val="24"/>
              </w:rPr>
              <w:t>経済局</w:t>
            </w:r>
            <w:r w:rsidRPr="00900EA5">
              <w:rPr>
                <w:rFonts w:ascii="ＭＳ 明朝" w:hAnsi="ＭＳ 明朝" w:hint="eastAsia"/>
                <w:color w:val="000000"/>
                <w:sz w:val="24"/>
                <w:szCs w:val="24"/>
              </w:rPr>
              <w:t>＞</w:t>
            </w:r>
          </w:p>
          <w:p w14:paraId="7CB32918" w14:textId="77777777" w:rsidR="00335378" w:rsidRPr="00335378" w:rsidRDefault="00490CCE" w:rsidP="00335378">
            <w:pPr>
              <w:rPr>
                <w:rFonts w:ascii="ＭＳ 明朝" w:hAnsi="ＭＳ 明朝"/>
                <w:color w:val="000000"/>
                <w:sz w:val="24"/>
                <w:szCs w:val="24"/>
              </w:rPr>
            </w:pPr>
            <w:r w:rsidRPr="00490CCE">
              <w:rPr>
                <w:rFonts w:ascii="ＭＳ 明朝" w:hAnsi="ＭＳ 明朝" w:hint="eastAsia"/>
                <w:color w:val="000000"/>
                <w:sz w:val="24"/>
                <w:szCs w:val="24"/>
              </w:rPr>
              <w:t xml:space="preserve">　</w:t>
            </w:r>
            <w:r w:rsidR="00335378" w:rsidRPr="00335378">
              <w:rPr>
                <w:rFonts w:ascii="ＭＳ 明朝" w:hAnsi="ＭＳ 明朝" w:hint="eastAsia"/>
                <w:color w:val="000000"/>
                <w:sz w:val="24"/>
                <w:szCs w:val="24"/>
              </w:rPr>
              <w:t xml:space="preserve">横浜市景況・経営動向調査において、市内企業のデジタル化実施状況について調査したところ、９割以上の企業がデジタル化に関心を持ち、約３分の２の企業がデジタル化を実施していると回答するなど、市内企業のデジタル化への意識は高まっています。　</w:t>
            </w:r>
          </w:p>
          <w:p w14:paraId="003C6BF1" w14:textId="77777777" w:rsidR="00335378" w:rsidRP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本市では、令和４年度から「中小企業デジタル化推進支援補助金」により、中小企業のデジタル化に向けた設備導入を支援しています。引き続き中小企業のデジタル化を後押ししていきます。</w:t>
            </w:r>
          </w:p>
          <w:p w14:paraId="2905B785" w14:textId="77777777" w:rsidR="00335378" w:rsidRP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また、</w:t>
            </w:r>
            <w:r w:rsidR="00D425C4">
              <w:rPr>
                <w:rFonts w:ascii="ＭＳ 明朝" w:hAnsi="ＭＳ 明朝" w:hint="eastAsia"/>
                <w:color w:val="000000"/>
                <w:sz w:val="24"/>
                <w:szCs w:val="24"/>
              </w:rPr>
              <w:t>AI</w:t>
            </w:r>
            <w:r w:rsidRPr="00335378">
              <w:rPr>
                <w:rFonts w:ascii="ＭＳ 明朝" w:hAnsi="ＭＳ 明朝" w:hint="eastAsia"/>
                <w:color w:val="000000"/>
                <w:sz w:val="24"/>
                <w:szCs w:val="24"/>
              </w:rPr>
              <w:t>・</w:t>
            </w:r>
            <w:r w:rsidR="00D425C4">
              <w:rPr>
                <w:rFonts w:ascii="ＭＳ 明朝" w:hAnsi="ＭＳ 明朝" w:hint="eastAsia"/>
                <w:color w:val="000000"/>
                <w:sz w:val="24"/>
                <w:szCs w:val="24"/>
              </w:rPr>
              <w:t>IoT</w:t>
            </w:r>
            <w:r w:rsidRPr="00335378">
              <w:rPr>
                <w:rFonts w:ascii="ＭＳ 明朝" w:hAnsi="ＭＳ 明朝" w:hint="eastAsia"/>
                <w:color w:val="000000"/>
                <w:sz w:val="24"/>
                <w:szCs w:val="24"/>
              </w:rPr>
              <w:t>等の先端技術を活用した実証実験の支援等を行い、社会課題解決や新たなビジネスモデルの創出に取り組んでいます。</w:t>
            </w:r>
          </w:p>
          <w:p w14:paraId="5B5E4148" w14:textId="77777777" w:rsidR="00490CCE" w:rsidRPr="00B04089"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さらに、人材育成の観点でも、</w:t>
            </w:r>
            <w:r w:rsidR="00D425C4">
              <w:rPr>
                <w:rFonts w:ascii="ＭＳ 明朝" w:hAnsi="ＭＳ 明朝" w:hint="eastAsia"/>
                <w:color w:val="000000"/>
                <w:sz w:val="24"/>
                <w:szCs w:val="24"/>
              </w:rPr>
              <w:t>IT</w:t>
            </w:r>
            <w:r w:rsidRPr="00335378">
              <w:rPr>
                <w:rFonts w:ascii="ＭＳ 明朝" w:hAnsi="ＭＳ 明朝" w:hint="eastAsia"/>
                <w:color w:val="000000"/>
                <w:sz w:val="24"/>
                <w:szCs w:val="24"/>
              </w:rPr>
              <w:t>人材の就職に向けた知識・技術の習得支援や、デジタル人材の育成にも積極的に取り組むことで、イノベーション創出や中小企業の経営革新・基盤強化を促進していきます。</w:t>
            </w:r>
          </w:p>
        </w:tc>
      </w:tr>
    </w:tbl>
    <w:p w14:paraId="4A8B5F2F" w14:textId="77777777" w:rsidR="000C6D00" w:rsidRPr="000C6D00" w:rsidRDefault="000C6D00" w:rsidP="00F1335F">
      <w:pPr>
        <w:rPr>
          <w:rFonts w:ascii="ＭＳ 明朝" w:hAnsi="ＭＳ 明朝"/>
          <w:sz w:val="24"/>
          <w:szCs w:val="24"/>
        </w:rPr>
      </w:pPr>
    </w:p>
    <w:p w14:paraId="5FCF6151" w14:textId="77777777" w:rsidR="000C6D00" w:rsidRDefault="000C6D00">
      <w:pPr>
        <w:rPr>
          <w:rFonts w:ascii="ＭＳ 明朝" w:hAnsi="ＭＳ 明朝"/>
          <w:sz w:val="24"/>
          <w:szCs w:val="24"/>
        </w:rPr>
      </w:pPr>
      <w:r>
        <w:rPr>
          <w:rFonts w:ascii="ＭＳ 明朝" w:hAnsi="ＭＳ 明朝"/>
          <w:sz w:val="24"/>
          <w:szCs w:val="24"/>
        </w:rPr>
        <w:br w:type="page"/>
      </w:r>
    </w:p>
    <w:p w14:paraId="31D55910" w14:textId="77777777" w:rsidR="00490CCE" w:rsidRPr="007E7C2A" w:rsidRDefault="00490CCE" w:rsidP="00F1335F">
      <w:pPr>
        <w:rPr>
          <w:rFonts w:ascii="ＭＳ 明朝" w:hAnsi="ＭＳ 明朝"/>
          <w:sz w:val="24"/>
          <w:szCs w:val="24"/>
        </w:rPr>
      </w:pPr>
      <w:r w:rsidRPr="0079130F">
        <w:rPr>
          <w:rFonts w:ascii="ＭＳ 明朝" w:hAnsi="ＭＳ 明朝" w:hint="eastAsia"/>
          <w:sz w:val="32"/>
          <w:szCs w:val="24"/>
        </w:rPr>
        <w:lastRenderedPageBreak/>
        <w:t>【雇用・労働政策】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3A0B8154" w14:textId="77777777" w:rsidTr="00E47FBB">
        <w:trPr>
          <w:trHeight w:val="695"/>
        </w:trPr>
        <w:tc>
          <w:tcPr>
            <w:tcW w:w="8720" w:type="dxa"/>
            <w:shd w:val="clear" w:color="auto" w:fill="92CDDC" w:themeFill="accent5" w:themeFillTint="99"/>
          </w:tcPr>
          <w:p w14:paraId="60C67F38" w14:textId="77777777" w:rsidR="00490CCE" w:rsidRPr="00B04089" w:rsidRDefault="00490CCE" w:rsidP="00E47FBB">
            <w:pPr>
              <w:ind w:left="240" w:hangingChars="100" w:hanging="240"/>
              <w:rPr>
                <w:rFonts w:ascii="ＭＳ 明朝" w:hAnsi="ＭＳ 明朝"/>
                <w:strike/>
                <w:sz w:val="24"/>
                <w:szCs w:val="24"/>
              </w:rPr>
            </w:pPr>
            <w:r>
              <w:rPr>
                <w:rFonts w:ascii="ＭＳ 明朝" w:hAnsi="ＭＳ 明朝" w:hint="eastAsia"/>
                <w:sz w:val="24"/>
                <w:szCs w:val="24"/>
              </w:rPr>
              <w:t>５</w:t>
            </w:r>
            <w:r w:rsidRPr="00B04089">
              <w:rPr>
                <w:rFonts w:ascii="ＭＳ 明朝" w:hAnsi="ＭＳ 明朝" w:hint="eastAsia"/>
                <w:sz w:val="24"/>
                <w:szCs w:val="24"/>
              </w:rPr>
              <w:t>．</w:t>
            </w:r>
            <w:r w:rsidR="000B51CE" w:rsidRPr="000B51CE">
              <w:rPr>
                <w:rFonts w:asciiTheme="minorEastAsia" w:hAnsiTheme="minorEastAsia" w:hint="eastAsia"/>
                <w:sz w:val="24"/>
                <w:szCs w:val="24"/>
              </w:rPr>
              <w:t>2025年４月から障がい者雇用率の段階的引き上げに伴い、市は率先して障がい者の雇用を拡大し、法定雇用率以上を目標として取り組むこと。あわせて障がい者及び企業を支援する横浜市就労支援センターなど関係機関の機能強化を支援し、障がいの有無、種類及び程度に関わらず、差別されることなく働ける社会の実現に向けた取り組みをすすめること。</w:t>
            </w:r>
          </w:p>
        </w:tc>
      </w:tr>
      <w:tr w:rsidR="00490CCE" w:rsidRPr="00964D93" w14:paraId="4916B819" w14:textId="77777777" w:rsidTr="00E47FBB">
        <w:tc>
          <w:tcPr>
            <w:tcW w:w="8720" w:type="dxa"/>
            <w:shd w:val="clear" w:color="auto" w:fill="auto"/>
          </w:tcPr>
          <w:p w14:paraId="666D4243" w14:textId="77777777" w:rsidR="00490CCE" w:rsidRDefault="00AD6C73" w:rsidP="00E47FBB">
            <w:pPr>
              <w:rPr>
                <w:rFonts w:ascii="ＭＳ 明朝" w:hAnsi="ＭＳ 明朝"/>
                <w:color w:val="000000"/>
                <w:sz w:val="24"/>
                <w:szCs w:val="24"/>
              </w:rPr>
            </w:pPr>
            <w:r>
              <w:rPr>
                <w:rFonts w:ascii="ＭＳ 明朝" w:hAnsi="ＭＳ 明朝" w:hint="eastAsia"/>
                <w:color w:val="000000"/>
                <w:sz w:val="24"/>
                <w:szCs w:val="24"/>
              </w:rPr>
              <w:t>＜</w:t>
            </w:r>
            <w:r w:rsidR="00E3721B">
              <w:rPr>
                <w:rFonts w:ascii="ＭＳ 明朝" w:hAnsi="ＭＳ 明朝" w:hint="eastAsia"/>
                <w:color w:val="000000"/>
                <w:sz w:val="24"/>
                <w:szCs w:val="24"/>
              </w:rPr>
              <w:t>総務局</w:t>
            </w:r>
            <w:r>
              <w:rPr>
                <w:rFonts w:ascii="ＭＳ 明朝" w:hAnsi="ＭＳ 明朝" w:hint="eastAsia"/>
                <w:color w:val="000000"/>
                <w:sz w:val="24"/>
                <w:szCs w:val="24"/>
              </w:rPr>
              <w:t>＞</w:t>
            </w:r>
            <w:r w:rsidR="00490CCE">
              <w:rPr>
                <w:rFonts w:ascii="ＭＳ 明朝" w:hAnsi="ＭＳ 明朝" w:hint="eastAsia"/>
                <w:color w:val="000000"/>
                <w:sz w:val="24"/>
                <w:szCs w:val="24"/>
              </w:rPr>
              <w:t>＜</w:t>
            </w:r>
            <w:r w:rsidR="00E3721B">
              <w:rPr>
                <w:rFonts w:ascii="ＭＳ 明朝" w:hAnsi="ＭＳ 明朝" w:hint="eastAsia"/>
                <w:color w:val="000000"/>
                <w:sz w:val="24"/>
                <w:szCs w:val="24"/>
              </w:rPr>
              <w:t>健康福祉局</w:t>
            </w:r>
            <w:r w:rsidR="00490CCE">
              <w:rPr>
                <w:rFonts w:ascii="ＭＳ 明朝" w:hAnsi="ＭＳ 明朝" w:hint="eastAsia"/>
                <w:color w:val="000000"/>
                <w:sz w:val="24"/>
                <w:szCs w:val="24"/>
              </w:rPr>
              <w:t>＞</w:t>
            </w:r>
          </w:p>
          <w:p w14:paraId="089400E0" w14:textId="77777777" w:rsidR="00964D93" w:rsidRPr="00964D93" w:rsidRDefault="00964D93" w:rsidP="00964D93">
            <w:pPr>
              <w:ind w:firstLineChars="100" w:firstLine="240"/>
              <w:rPr>
                <w:rFonts w:ascii="ＭＳ 明朝" w:hAnsi="ＭＳ 明朝"/>
                <w:color w:val="000000"/>
                <w:sz w:val="24"/>
                <w:szCs w:val="24"/>
              </w:rPr>
            </w:pPr>
            <w:r w:rsidRPr="00964D93">
              <w:rPr>
                <w:rFonts w:ascii="ＭＳ 明朝" w:hAnsi="ＭＳ 明朝" w:hint="eastAsia"/>
                <w:color w:val="000000"/>
                <w:sz w:val="24"/>
                <w:szCs w:val="24"/>
              </w:rPr>
              <w:t>横浜市全体の令和５年６月時点の障害者雇用率は2.62％と、法定雇用率である2.6％を達成することができました。</w:t>
            </w:r>
          </w:p>
          <w:p w14:paraId="30F24082" w14:textId="77777777" w:rsidR="00490CCE" w:rsidRDefault="00964D93" w:rsidP="00964D93">
            <w:pPr>
              <w:ind w:firstLineChars="100" w:firstLine="240"/>
              <w:rPr>
                <w:rFonts w:ascii="ＭＳ 明朝" w:hAnsi="ＭＳ 明朝"/>
                <w:color w:val="000000"/>
                <w:sz w:val="24"/>
                <w:szCs w:val="24"/>
              </w:rPr>
            </w:pPr>
            <w:r w:rsidRPr="00964D93">
              <w:rPr>
                <w:rFonts w:ascii="ＭＳ 明朝" w:hAnsi="ＭＳ 明朝" w:hint="eastAsia"/>
                <w:color w:val="000000"/>
                <w:sz w:val="24"/>
                <w:szCs w:val="24"/>
              </w:rPr>
              <w:t>引き続き、法定雇用率を達成できるよう、障害のある方の更なる雇用に取り組んでいきます。</w:t>
            </w:r>
          </w:p>
          <w:p w14:paraId="58A1785E" w14:textId="77777777" w:rsidR="00964D93" w:rsidRPr="00964D93" w:rsidRDefault="00964D93" w:rsidP="00964D93">
            <w:pPr>
              <w:ind w:firstLineChars="100" w:firstLine="240"/>
              <w:rPr>
                <w:rFonts w:ascii="ＭＳ 明朝" w:hAnsi="ＭＳ 明朝"/>
                <w:color w:val="000000"/>
                <w:sz w:val="24"/>
                <w:szCs w:val="24"/>
              </w:rPr>
            </w:pPr>
            <w:r>
              <w:rPr>
                <w:rFonts w:ascii="ＭＳ 明朝" w:hAnsi="ＭＳ 明朝" w:hint="eastAsia"/>
                <w:color w:val="000000"/>
                <w:sz w:val="24"/>
                <w:szCs w:val="24"/>
              </w:rPr>
              <w:t>また、</w:t>
            </w:r>
            <w:r w:rsidRPr="00964D93">
              <w:rPr>
                <w:rFonts w:ascii="ＭＳ 明朝" w:hAnsi="ＭＳ 明朝" w:hint="eastAsia"/>
                <w:color w:val="000000"/>
                <w:sz w:val="24"/>
                <w:szCs w:val="24"/>
              </w:rPr>
              <w:t>横浜市では、補助事業により市内９か所に就労支援センターを設置し、障害の種別や程度によらず、様々な就労に関する相談に応じています。</w:t>
            </w:r>
          </w:p>
          <w:p w14:paraId="45939061" w14:textId="77777777" w:rsidR="00964D93" w:rsidRPr="00B04089" w:rsidRDefault="00964D93" w:rsidP="00964D93">
            <w:pPr>
              <w:ind w:firstLineChars="100" w:firstLine="240"/>
              <w:rPr>
                <w:rFonts w:ascii="ＭＳ 明朝" w:hAnsi="ＭＳ 明朝"/>
                <w:color w:val="000000"/>
                <w:sz w:val="24"/>
                <w:szCs w:val="24"/>
              </w:rPr>
            </w:pPr>
            <w:r w:rsidRPr="00964D93">
              <w:rPr>
                <w:rFonts w:ascii="ＭＳ 明朝" w:hAnsi="ＭＳ 明朝" w:hint="eastAsia"/>
                <w:color w:val="000000"/>
                <w:sz w:val="24"/>
                <w:szCs w:val="24"/>
              </w:rPr>
              <w:t>就労支援センター支援員向けの人材育成研修や、各就労支援センター及び他の障害者相談支援機関等との連携強化等により、引き続き障害のある方の就労支援に取り組んでいきます。</w:t>
            </w:r>
          </w:p>
        </w:tc>
      </w:tr>
    </w:tbl>
    <w:p w14:paraId="07A16F47" w14:textId="77777777" w:rsidR="00490CCE" w:rsidRDefault="00490CCE" w:rsidP="00F1335F">
      <w:pPr>
        <w:rPr>
          <w:rFonts w:ascii="ＭＳ Ｐ明朝" w:eastAsia="ＭＳ Ｐ明朝" w:hAnsi="ＭＳ Ｐ明朝"/>
          <w:sz w:val="24"/>
          <w:szCs w:val="24"/>
        </w:rPr>
      </w:pPr>
    </w:p>
    <w:p w14:paraId="5736A240" w14:textId="77777777" w:rsidR="000C6D00" w:rsidRDefault="000C6D00">
      <w:pPr>
        <w:rPr>
          <w:rFonts w:ascii="ＭＳ Ｐ明朝" w:eastAsia="ＭＳ Ｐ明朝" w:hAnsi="ＭＳ Ｐ明朝"/>
          <w:sz w:val="24"/>
          <w:szCs w:val="24"/>
        </w:rPr>
      </w:pPr>
      <w:r>
        <w:rPr>
          <w:rFonts w:ascii="ＭＳ Ｐ明朝" w:eastAsia="ＭＳ Ｐ明朝" w:hAnsi="ＭＳ Ｐ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7681EBBF" w14:textId="77777777" w:rsidTr="000C6D00">
        <w:trPr>
          <w:trHeight w:val="695"/>
        </w:trPr>
        <w:tc>
          <w:tcPr>
            <w:tcW w:w="8494" w:type="dxa"/>
            <w:shd w:val="clear" w:color="auto" w:fill="92CDDC" w:themeFill="accent5" w:themeFillTint="99"/>
          </w:tcPr>
          <w:p w14:paraId="65FB5893" w14:textId="77777777" w:rsidR="00490CCE" w:rsidRPr="00B04089" w:rsidRDefault="00490CCE" w:rsidP="00E47FBB">
            <w:pPr>
              <w:ind w:left="240" w:hangingChars="100" w:hanging="240"/>
              <w:rPr>
                <w:rFonts w:ascii="ＭＳ 明朝" w:hAnsi="ＭＳ 明朝"/>
                <w:strike/>
                <w:sz w:val="24"/>
                <w:szCs w:val="24"/>
              </w:rPr>
            </w:pPr>
            <w:r>
              <w:rPr>
                <w:rFonts w:ascii="ＭＳ 明朝" w:hAnsi="ＭＳ 明朝" w:hint="eastAsia"/>
                <w:sz w:val="24"/>
                <w:szCs w:val="24"/>
              </w:rPr>
              <w:lastRenderedPageBreak/>
              <w:t>６</w:t>
            </w:r>
            <w:r w:rsidRPr="00B04089">
              <w:rPr>
                <w:rFonts w:ascii="ＭＳ 明朝" w:hAnsi="ＭＳ 明朝" w:hint="eastAsia"/>
                <w:sz w:val="24"/>
                <w:szCs w:val="24"/>
              </w:rPr>
              <w:t>．</w:t>
            </w:r>
            <w:r w:rsidR="000B51CE" w:rsidRPr="000B51CE">
              <w:rPr>
                <w:rFonts w:asciiTheme="minorEastAsia" w:hAnsiTheme="minorEastAsia" w:hint="eastAsia"/>
                <w:sz w:val="24"/>
                <w:szCs w:val="24"/>
              </w:rPr>
              <w:t>男女がともに仕事と生活の調和を実現させるためには、働き方を見直し、男性も含めた労働時間の短縮や、仕事と育児や介護等の両立支援に向けた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tc>
      </w:tr>
      <w:tr w:rsidR="00490CCE" w:rsidRPr="00B04089" w14:paraId="594C46E9" w14:textId="77777777" w:rsidTr="000C6D00">
        <w:tc>
          <w:tcPr>
            <w:tcW w:w="8494" w:type="dxa"/>
            <w:shd w:val="clear" w:color="auto" w:fill="auto"/>
          </w:tcPr>
          <w:p w14:paraId="713DF140" w14:textId="77777777" w:rsidR="00490CCE" w:rsidRDefault="000B51CE" w:rsidP="00E47FBB">
            <w:pPr>
              <w:rPr>
                <w:rFonts w:ascii="ＭＳ 明朝" w:hAnsi="ＭＳ 明朝"/>
                <w:color w:val="000000"/>
                <w:sz w:val="24"/>
                <w:szCs w:val="24"/>
              </w:rPr>
            </w:pPr>
            <w:r>
              <w:rPr>
                <w:rFonts w:ascii="ＭＳ 明朝" w:hAnsi="ＭＳ 明朝" w:hint="eastAsia"/>
                <w:color w:val="000000"/>
                <w:sz w:val="24"/>
                <w:szCs w:val="24"/>
              </w:rPr>
              <w:t>＜</w:t>
            </w:r>
            <w:r w:rsidR="00E3721B">
              <w:rPr>
                <w:rFonts w:ascii="ＭＳ 明朝" w:hAnsi="ＭＳ 明朝" w:hint="eastAsia"/>
                <w:color w:val="000000"/>
                <w:sz w:val="24"/>
                <w:szCs w:val="24"/>
              </w:rPr>
              <w:t>政策局</w:t>
            </w:r>
            <w:r w:rsidR="00AD6C73">
              <w:rPr>
                <w:rFonts w:ascii="ＭＳ 明朝" w:hAnsi="ＭＳ 明朝" w:hint="eastAsia"/>
                <w:color w:val="000000"/>
                <w:sz w:val="24"/>
                <w:szCs w:val="24"/>
              </w:rPr>
              <w:t>＞</w:t>
            </w:r>
            <w:r w:rsidR="00490CCE">
              <w:rPr>
                <w:rFonts w:ascii="ＭＳ 明朝" w:hAnsi="ＭＳ 明朝" w:hint="eastAsia"/>
                <w:color w:val="000000"/>
                <w:sz w:val="24"/>
                <w:szCs w:val="24"/>
              </w:rPr>
              <w:t>＜</w:t>
            </w:r>
            <w:r w:rsidR="00E3721B">
              <w:rPr>
                <w:rFonts w:ascii="ＭＳ 明朝" w:hAnsi="ＭＳ 明朝" w:hint="eastAsia"/>
                <w:color w:val="000000"/>
                <w:sz w:val="24"/>
                <w:szCs w:val="24"/>
              </w:rPr>
              <w:t>経済局</w:t>
            </w:r>
            <w:r w:rsidR="00490CCE">
              <w:rPr>
                <w:rFonts w:ascii="ＭＳ 明朝" w:hAnsi="ＭＳ 明朝" w:hint="eastAsia"/>
                <w:color w:val="000000"/>
                <w:sz w:val="24"/>
                <w:szCs w:val="24"/>
              </w:rPr>
              <w:t>＞</w:t>
            </w:r>
          </w:p>
          <w:p w14:paraId="705D0F9F" w14:textId="77777777" w:rsidR="00490CCE" w:rsidRDefault="00AD6C73" w:rsidP="00335378">
            <w:pPr>
              <w:rPr>
                <w:rFonts w:ascii="ＭＳ 明朝" w:hAnsi="ＭＳ 明朝"/>
                <w:color w:val="000000"/>
                <w:sz w:val="24"/>
                <w:szCs w:val="24"/>
              </w:rPr>
            </w:pPr>
            <w:r w:rsidRPr="00AD6C73">
              <w:rPr>
                <w:rFonts w:ascii="ＭＳ 明朝" w:hAnsi="ＭＳ 明朝" w:hint="eastAsia"/>
                <w:color w:val="000000"/>
                <w:sz w:val="24"/>
                <w:szCs w:val="24"/>
              </w:rPr>
              <w:t xml:space="preserve">　</w:t>
            </w:r>
            <w:r w:rsidR="00335378" w:rsidRPr="00335378">
              <w:rPr>
                <w:rFonts w:ascii="ＭＳ 明朝" w:hAnsi="ＭＳ 明朝" w:hint="eastAsia"/>
                <w:color w:val="000000"/>
                <w:sz w:val="24"/>
                <w:szCs w:val="24"/>
              </w:rPr>
              <w:t>本市では、誰もが働きやすい職場環境づくりを積極的に進める市内企業等を「よこはまグッドバランス企業」として認定しています。認定にあたっては、男女雇用機会均等法や育児・介護休業法等の条文を示し、その内容を遵守しているか確認しています。また、その取組事例を広く周知するなど、ワーク・ライフ・バランスの取組への機運を高めています。</w:t>
            </w:r>
          </w:p>
          <w:p w14:paraId="3D2D2BD7" w14:textId="77777777" w:rsidR="00335378" w:rsidRPr="00335378" w:rsidRDefault="00335378" w:rsidP="00335378">
            <w:pPr>
              <w:rPr>
                <w:rFonts w:ascii="ＭＳ 明朝" w:hAnsi="ＭＳ 明朝"/>
                <w:color w:val="000000"/>
                <w:sz w:val="24"/>
                <w:szCs w:val="24"/>
              </w:rPr>
            </w:pPr>
            <w:r>
              <w:rPr>
                <w:rFonts w:ascii="ＭＳ 明朝" w:hAnsi="ＭＳ 明朝" w:hint="eastAsia"/>
                <w:color w:val="000000"/>
                <w:sz w:val="24"/>
                <w:szCs w:val="24"/>
              </w:rPr>
              <w:t xml:space="preserve">　さらに、</w:t>
            </w:r>
            <w:r w:rsidRPr="00335378">
              <w:rPr>
                <w:rFonts w:ascii="ＭＳ 明朝" w:hAnsi="ＭＳ 明朝" w:hint="eastAsia"/>
                <w:color w:val="000000"/>
                <w:sz w:val="24"/>
                <w:szCs w:val="24"/>
              </w:rPr>
              <w:t>企業向け支援として、仕事と育児・介護の両立支援や働き方改革をテーマとする中小企業に向けたセミナーを通じて、多様で柔軟な働き方の推進に努めていきます。</w:t>
            </w:r>
          </w:p>
          <w:p w14:paraId="08F7B24C" w14:textId="77777777" w:rsid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w:t>
            </w:r>
            <w:r w:rsidR="003F4CB5">
              <w:rPr>
                <w:rFonts w:ascii="ＭＳ 明朝" w:hAnsi="ＭＳ 明朝" w:hint="eastAsia"/>
                <w:color w:val="000000"/>
                <w:sz w:val="24"/>
                <w:szCs w:val="24"/>
              </w:rPr>
              <w:t>令和６</w:t>
            </w:r>
            <w:r w:rsidRPr="00335378">
              <w:rPr>
                <w:rFonts w:ascii="ＭＳ 明朝" w:hAnsi="ＭＳ 明朝" w:hint="eastAsia"/>
                <w:color w:val="000000"/>
                <w:sz w:val="24"/>
                <w:szCs w:val="24"/>
              </w:rPr>
              <w:t>年度においても引き続き、中小企業に向けたセミナー等の実施により、多様で柔軟な働き方に向けた取組を支援していきます。</w:t>
            </w:r>
          </w:p>
          <w:p w14:paraId="217FC343" w14:textId="77777777" w:rsidR="00335378" w:rsidRPr="00335378" w:rsidRDefault="00335378" w:rsidP="00335378">
            <w:pPr>
              <w:rPr>
                <w:rFonts w:ascii="ＭＳ 明朝" w:hAnsi="ＭＳ 明朝"/>
                <w:color w:val="000000"/>
                <w:sz w:val="24"/>
                <w:szCs w:val="24"/>
              </w:rPr>
            </w:pPr>
            <w:r>
              <w:rPr>
                <w:rFonts w:ascii="ＭＳ 明朝" w:hAnsi="ＭＳ 明朝" w:hint="eastAsia"/>
                <w:color w:val="000000"/>
                <w:sz w:val="24"/>
                <w:szCs w:val="24"/>
              </w:rPr>
              <w:t xml:space="preserve">　また、</w:t>
            </w:r>
            <w:r w:rsidRPr="00335378">
              <w:rPr>
                <w:rFonts w:ascii="ＭＳ 明朝" w:hAnsi="ＭＳ 明朝" w:hint="eastAsia"/>
                <w:color w:val="000000"/>
                <w:sz w:val="24"/>
                <w:szCs w:val="24"/>
              </w:rPr>
              <w:t>働く人の基礎知識を掲載した「ワーキングガイド」を作成し、労働時間や仕事と育児の両立に関するものを含む労働法制等の周知・啓発を行っています。「ワーキングガイド」は、できるだけ多くの市民の皆様に活用していただけるよう市ホームページに掲載し、</w:t>
            </w:r>
            <w:r w:rsidR="008D01FC">
              <w:rPr>
                <w:rFonts w:ascii="ＭＳ 明朝" w:hAnsi="ＭＳ 明朝" w:hint="eastAsia"/>
                <w:color w:val="000000"/>
                <w:sz w:val="24"/>
                <w:szCs w:val="24"/>
              </w:rPr>
              <w:t>二次元コード</w:t>
            </w:r>
            <w:r w:rsidRPr="00335378">
              <w:rPr>
                <w:rFonts w:ascii="ＭＳ 明朝" w:hAnsi="ＭＳ 明朝" w:hint="eastAsia"/>
                <w:color w:val="000000"/>
                <w:sz w:val="24"/>
                <w:szCs w:val="24"/>
              </w:rPr>
              <w:t>を載せた</w:t>
            </w:r>
            <w:r w:rsidR="0094589B">
              <w:rPr>
                <w:rFonts w:ascii="ＭＳ 明朝" w:hAnsi="ＭＳ 明朝" w:hint="eastAsia"/>
                <w:color w:val="000000"/>
                <w:sz w:val="24"/>
                <w:szCs w:val="24"/>
              </w:rPr>
              <w:t>PR</w:t>
            </w:r>
            <w:r w:rsidRPr="00335378">
              <w:rPr>
                <w:rFonts w:ascii="ＭＳ 明朝" w:hAnsi="ＭＳ 明朝" w:hint="eastAsia"/>
                <w:color w:val="000000"/>
                <w:sz w:val="24"/>
                <w:szCs w:val="24"/>
              </w:rPr>
              <w:t>カードを配布して周知を図っています。</w:t>
            </w:r>
          </w:p>
          <w:p w14:paraId="3D7296EA" w14:textId="77777777" w:rsidR="00335378" w:rsidRP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w:t>
            </w:r>
            <w:r w:rsidR="00FF2917">
              <w:rPr>
                <w:rFonts w:ascii="ＭＳ 明朝" w:hAnsi="ＭＳ 明朝" w:hint="eastAsia"/>
                <w:color w:val="000000"/>
                <w:sz w:val="24"/>
                <w:szCs w:val="24"/>
              </w:rPr>
              <w:t>さらに</w:t>
            </w:r>
            <w:r w:rsidRPr="00335378">
              <w:rPr>
                <w:rFonts w:ascii="ＭＳ 明朝" w:hAnsi="ＭＳ 明朝" w:hint="eastAsia"/>
                <w:color w:val="000000"/>
                <w:sz w:val="24"/>
                <w:szCs w:val="24"/>
              </w:rPr>
              <w:t xml:space="preserve">、横浜市技能文化会館内に「働く人の相談室」を開設し、労働時間や仕事と育児の両立に関わるものを含む労働相談・法律相談等に対応しています。令和５年度からは、それまで土曜日のみ実施していた労働相談を火曜日にも実施することとし、対応を拡充しました。　</w:t>
            </w:r>
          </w:p>
          <w:p w14:paraId="701463F9" w14:textId="77777777" w:rsidR="00335378" w:rsidRPr="00B04089"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「働く人の相談室」では、法律や労働実務の問題をテーマにした「労働実務セミナー」も定期的に開催しており、労働時間や仕事と育児の両立についても取り上げてきています。</w:t>
            </w:r>
          </w:p>
        </w:tc>
      </w:tr>
    </w:tbl>
    <w:p w14:paraId="5E49316F" w14:textId="77777777" w:rsidR="00490CCE" w:rsidRPr="00490CCE" w:rsidRDefault="00490CCE" w:rsidP="00F1335F">
      <w:pPr>
        <w:rPr>
          <w:rFonts w:ascii="ＭＳ Ｐ明朝" w:eastAsia="ＭＳ Ｐ明朝" w:hAnsi="ＭＳ Ｐ明朝"/>
          <w:sz w:val="24"/>
          <w:szCs w:val="24"/>
        </w:rPr>
      </w:pPr>
    </w:p>
    <w:p w14:paraId="38FA5288" w14:textId="77777777" w:rsidR="00490CCE" w:rsidRDefault="00490CCE" w:rsidP="00F133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0CCE" w:rsidRPr="00B04089" w14:paraId="1B13B530" w14:textId="77777777" w:rsidTr="00E47FBB">
        <w:trPr>
          <w:trHeight w:val="695"/>
        </w:trPr>
        <w:tc>
          <w:tcPr>
            <w:tcW w:w="8720" w:type="dxa"/>
            <w:shd w:val="clear" w:color="auto" w:fill="92CDDC" w:themeFill="accent5" w:themeFillTint="99"/>
          </w:tcPr>
          <w:p w14:paraId="763CF1C3" w14:textId="77777777" w:rsidR="00490CCE" w:rsidRPr="00B04089" w:rsidRDefault="00490CCE" w:rsidP="00E47FBB">
            <w:pPr>
              <w:ind w:left="240" w:hangingChars="100" w:hanging="240"/>
              <w:rPr>
                <w:rFonts w:ascii="ＭＳ 明朝" w:hAnsi="ＭＳ 明朝"/>
                <w:strike/>
                <w:sz w:val="24"/>
                <w:szCs w:val="24"/>
              </w:rPr>
            </w:pPr>
            <w:r>
              <w:rPr>
                <w:rFonts w:ascii="ＭＳ 明朝" w:hAnsi="ＭＳ 明朝" w:hint="eastAsia"/>
                <w:sz w:val="24"/>
                <w:szCs w:val="24"/>
              </w:rPr>
              <w:lastRenderedPageBreak/>
              <w:t>７</w:t>
            </w:r>
            <w:r w:rsidRPr="00B04089">
              <w:rPr>
                <w:rFonts w:ascii="ＭＳ 明朝" w:hAnsi="ＭＳ 明朝" w:hint="eastAsia"/>
                <w:sz w:val="24"/>
                <w:szCs w:val="24"/>
              </w:rPr>
              <w:t>．</w:t>
            </w:r>
            <w:r w:rsidR="000B51CE" w:rsidRPr="000B51CE">
              <w:rPr>
                <w:rFonts w:asciiTheme="minorEastAsia" w:hAnsiTheme="minorEastAsia" w:hint="eastAsia"/>
                <w:sz w:val="24"/>
                <w:szCs w:val="24"/>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整備するとともに、職場環境の改善と人材の育成を計画的に行うよう指導を徹底すること。</w:t>
            </w:r>
          </w:p>
        </w:tc>
      </w:tr>
      <w:tr w:rsidR="00490CCE" w:rsidRPr="00B04089" w14:paraId="6CF0F261" w14:textId="77777777" w:rsidTr="00E47FBB">
        <w:tc>
          <w:tcPr>
            <w:tcW w:w="8720" w:type="dxa"/>
            <w:shd w:val="clear" w:color="auto" w:fill="auto"/>
          </w:tcPr>
          <w:p w14:paraId="5E1AA2EA" w14:textId="77777777" w:rsidR="00490CCE" w:rsidRDefault="00490CCE" w:rsidP="00535708">
            <w:pPr>
              <w:rPr>
                <w:rFonts w:ascii="ＭＳ 明朝" w:hAnsi="ＭＳ 明朝"/>
                <w:color w:val="000000"/>
                <w:sz w:val="24"/>
                <w:szCs w:val="24"/>
              </w:rPr>
            </w:pPr>
            <w:r>
              <w:rPr>
                <w:rFonts w:ascii="ＭＳ 明朝" w:hAnsi="ＭＳ 明朝" w:hint="eastAsia"/>
                <w:color w:val="000000"/>
                <w:sz w:val="24"/>
                <w:szCs w:val="24"/>
              </w:rPr>
              <w:t>＜</w:t>
            </w:r>
            <w:r w:rsidR="00E3721B">
              <w:rPr>
                <w:rFonts w:ascii="ＭＳ 明朝" w:hAnsi="ＭＳ 明朝" w:hint="eastAsia"/>
                <w:color w:val="000000"/>
                <w:sz w:val="24"/>
                <w:szCs w:val="24"/>
              </w:rPr>
              <w:t>政策局</w:t>
            </w:r>
            <w:r>
              <w:rPr>
                <w:rFonts w:ascii="ＭＳ 明朝" w:hAnsi="ＭＳ 明朝" w:hint="eastAsia"/>
                <w:color w:val="000000"/>
                <w:sz w:val="24"/>
                <w:szCs w:val="24"/>
              </w:rPr>
              <w:t>＞</w:t>
            </w:r>
            <w:r w:rsidR="00E3721B">
              <w:rPr>
                <w:rFonts w:ascii="ＭＳ 明朝" w:hAnsi="ＭＳ 明朝" w:hint="eastAsia"/>
                <w:color w:val="000000"/>
                <w:sz w:val="24"/>
                <w:szCs w:val="24"/>
              </w:rPr>
              <w:t>＜経済局＞</w:t>
            </w:r>
          </w:p>
          <w:p w14:paraId="3EE8D8DA" w14:textId="77777777" w:rsidR="00490CCE" w:rsidRDefault="00535708" w:rsidP="000B51CE">
            <w:pPr>
              <w:rPr>
                <w:rFonts w:ascii="ＭＳ 明朝" w:hAnsi="ＭＳ 明朝"/>
                <w:color w:val="000000"/>
                <w:sz w:val="24"/>
                <w:szCs w:val="24"/>
              </w:rPr>
            </w:pPr>
            <w:r w:rsidRPr="00535708">
              <w:rPr>
                <w:rFonts w:ascii="ＭＳ 明朝" w:hAnsi="ＭＳ 明朝" w:hint="eastAsia"/>
                <w:color w:val="000000"/>
                <w:sz w:val="24"/>
                <w:szCs w:val="24"/>
              </w:rPr>
              <w:t xml:space="preserve">　</w:t>
            </w:r>
            <w:r w:rsidR="00335378" w:rsidRPr="00335378">
              <w:rPr>
                <w:rFonts w:ascii="ＭＳ 明朝" w:hAnsi="ＭＳ 明朝" w:hint="eastAsia"/>
                <w:color w:val="000000"/>
                <w:sz w:val="24"/>
                <w:szCs w:val="24"/>
              </w:rPr>
              <w:t>男女共同参画センターが、企業や団体を対象としたハラスメント研修を実施し、職場環境の改善と人材の育成に取り組んでいます。また、ハラスメント被害についても、男女共同参画センターで相談を受けており、引き続きこうした取組を進めて行きます。</w:t>
            </w:r>
          </w:p>
          <w:p w14:paraId="05D407FA" w14:textId="77777777" w:rsidR="00335378" w:rsidRP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w:t>
            </w:r>
            <w:r>
              <w:rPr>
                <w:rFonts w:ascii="ＭＳ 明朝" w:hAnsi="ＭＳ 明朝" w:hint="eastAsia"/>
                <w:color w:val="000000"/>
                <w:sz w:val="24"/>
                <w:szCs w:val="24"/>
              </w:rPr>
              <w:t>また、</w:t>
            </w:r>
            <w:r w:rsidRPr="00335378">
              <w:rPr>
                <w:rFonts w:ascii="ＭＳ 明朝" w:hAnsi="ＭＳ 明朝" w:hint="eastAsia"/>
                <w:color w:val="000000"/>
                <w:sz w:val="24"/>
                <w:szCs w:val="24"/>
              </w:rPr>
              <w:t>働く人の基礎知識を掲載した「ワーキングガイド」を作成し、ハラスメントに関するものを含む労働法制等の周知・啓発を行っています。「ワーキングガイド」は、できるだけ多くの市民の皆様に活用していただけるよう市ホームページに掲載し、</w:t>
            </w:r>
            <w:r w:rsidR="008D01FC">
              <w:rPr>
                <w:rFonts w:ascii="ＭＳ 明朝" w:hAnsi="ＭＳ 明朝" w:hint="eastAsia"/>
                <w:color w:val="000000"/>
                <w:sz w:val="24"/>
                <w:szCs w:val="24"/>
              </w:rPr>
              <w:t>二次元コード</w:t>
            </w:r>
            <w:r w:rsidRPr="00335378">
              <w:rPr>
                <w:rFonts w:ascii="ＭＳ 明朝" w:hAnsi="ＭＳ 明朝" w:hint="eastAsia"/>
                <w:color w:val="000000"/>
                <w:sz w:val="24"/>
                <w:szCs w:val="24"/>
              </w:rPr>
              <w:t>を載せた</w:t>
            </w:r>
            <w:r w:rsidR="0094589B">
              <w:rPr>
                <w:rFonts w:ascii="ＭＳ 明朝" w:hAnsi="ＭＳ 明朝" w:hint="eastAsia"/>
                <w:color w:val="000000"/>
                <w:sz w:val="24"/>
                <w:szCs w:val="24"/>
              </w:rPr>
              <w:t>PR</w:t>
            </w:r>
            <w:r w:rsidRPr="00335378">
              <w:rPr>
                <w:rFonts w:ascii="ＭＳ 明朝" w:hAnsi="ＭＳ 明朝" w:hint="eastAsia"/>
                <w:color w:val="000000"/>
                <w:sz w:val="24"/>
                <w:szCs w:val="24"/>
              </w:rPr>
              <w:t>カードを配布して周知を図っています。</w:t>
            </w:r>
          </w:p>
          <w:p w14:paraId="3242C110" w14:textId="77777777" w:rsidR="00335378" w:rsidRPr="00335378"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w:t>
            </w:r>
            <w:r w:rsidR="00FF2917">
              <w:rPr>
                <w:rFonts w:ascii="ＭＳ 明朝" w:hAnsi="ＭＳ 明朝" w:hint="eastAsia"/>
                <w:color w:val="000000"/>
                <w:sz w:val="24"/>
                <w:szCs w:val="24"/>
              </w:rPr>
              <w:t>さらに</w:t>
            </w:r>
            <w:r w:rsidRPr="00335378">
              <w:rPr>
                <w:rFonts w:ascii="ＭＳ 明朝" w:hAnsi="ＭＳ 明朝" w:hint="eastAsia"/>
                <w:color w:val="000000"/>
                <w:sz w:val="24"/>
                <w:szCs w:val="24"/>
              </w:rPr>
              <w:t>、横浜市技能文化会館内に「働く人の相談室」を開設し、ハラスメントに関わるものを含む労働相談・法律相談に対応しているほか、ハラスメントまでには至らない職場の人間関係などの悩み・困りごとの相談にも応じています。令和５年度からは、それまで土曜日のみ実施していた労働相談を火曜日にも実施することとし、対応を拡充しました。</w:t>
            </w:r>
          </w:p>
          <w:p w14:paraId="45F541FA" w14:textId="77777777" w:rsidR="00335378" w:rsidRPr="00B04089" w:rsidRDefault="00335378" w:rsidP="00335378">
            <w:pPr>
              <w:rPr>
                <w:rFonts w:ascii="ＭＳ 明朝" w:hAnsi="ＭＳ 明朝"/>
                <w:color w:val="000000"/>
                <w:sz w:val="24"/>
                <w:szCs w:val="24"/>
              </w:rPr>
            </w:pPr>
            <w:r w:rsidRPr="00335378">
              <w:rPr>
                <w:rFonts w:ascii="ＭＳ 明朝" w:hAnsi="ＭＳ 明朝" w:hint="eastAsia"/>
                <w:color w:val="000000"/>
                <w:sz w:val="24"/>
                <w:szCs w:val="24"/>
              </w:rPr>
              <w:t xml:space="preserve">　「働く人の相談室」では、法律や労働実務の問題をテーマにした「労働実務セミナー」も定期的に開催しており、ハラスメントについても取り上げてきています。</w:t>
            </w:r>
          </w:p>
        </w:tc>
      </w:tr>
    </w:tbl>
    <w:p w14:paraId="728F55EB" w14:textId="77777777" w:rsidR="00E32013" w:rsidRDefault="00E32013" w:rsidP="00F1335F">
      <w:pPr>
        <w:rPr>
          <w:rFonts w:ascii="ＭＳ 明朝" w:hAnsi="ＭＳ 明朝"/>
          <w:sz w:val="24"/>
          <w:szCs w:val="24"/>
        </w:rPr>
      </w:pPr>
    </w:p>
    <w:p w14:paraId="7FDFFAC0" w14:textId="77777777" w:rsidR="00E32013" w:rsidRDefault="00E32013">
      <w:pPr>
        <w:rPr>
          <w:rFonts w:ascii="ＭＳ 明朝" w:hAnsi="ＭＳ 明朝"/>
          <w:sz w:val="24"/>
          <w:szCs w:val="24"/>
        </w:rPr>
      </w:pPr>
      <w:r>
        <w:rPr>
          <w:rFonts w:ascii="ＭＳ 明朝" w:hAnsi="ＭＳ 明朝"/>
          <w:sz w:val="24"/>
          <w:szCs w:val="24"/>
        </w:rPr>
        <w:br w:type="page"/>
      </w:r>
    </w:p>
    <w:p w14:paraId="4EA3849F" w14:textId="77777777" w:rsidR="007E7C2A" w:rsidRPr="00DF73FE" w:rsidRDefault="000B51CE" w:rsidP="00F1335F">
      <w:pPr>
        <w:rPr>
          <w:rFonts w:ascii="ＭＳ 明朝" w:hAnsi="ＭＳ 明朝"/>
          <w:sz w:val="24"/>
          <w:szCs w:val="24"/>
        </w:rPr>
      </w:pPr>
      <w:r w:rsidRPr="0079130F">
        <w:rPr>
          <w:rFonts w:ascii="ＭＳ 明朝" w:hAnsi="ＭＳ 明朝" w:hint="eastAsia"/>
          <w:sz w:val="32"/>
          <w:szCs w:val="24"/>
        </w:rPr>
        <w:lastRenderedPageBreak/>
        <w:t>【福祉・社会保障政策】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648979DF" w14:textId="77777777" w:rsidTr="00F860B4">
        <w:trPr>
          <w:trHeight w:val="695"/>
        </w:trPr>
        <w:tc>
          <w:tcPr>
            <w:tcW w:w="8494" w:type="dxa"/>
            <w:shd w:val="clear" w:color="auto" w:fill="92CDDC" w:themeFill="accent5" w:themeFillTint="99"/>
          </w:tcPr>
          <w:p w14:paraId="72239EC0" w14:textId="77777777" w:rsidR="00E3721B" w:rsidRDefault="007E7C2A" w:rsidP="00E3721B">
            <w:pPr>
              <w:suppressAutoHyphens/>
              <w:kinsoku w:val="0"/>
              <w:wordWrap w:val="0"/>
              <w:overflowPunct w:val="0"/>
              <w:autoSpaceDE w:val="0"/>
              <w:autoSpaceDN w:val="0"/>
              <w:adjustRightInd w:val="0"/>
              <w:textAlignment w:val="baseline"/>
              <w:rPr>
                <w:rFonts w:asciiTheme="minorEastAsia" w:hAnsiTheme="minorEastAsia"/>
                <w:sz w:val="24"/>
                <w:szCs w:val="24"/>
              </w:rPr>
            </w:pPr>
            <w:r>
              <w:rPr>
                <w:rFonts w:asciiTheme="minorEastAsia" w:hAnsiTheme="minorEastAsia" w:hint="eastAsia"/>
                <w:sz w:val="24"/>
                <w:szCs w:val="24"/>
              </w:rPr>
              <w:t>８</w:t>
            </w:r>
            <w:r w:rsidR="00226290" w:rsidRPr="00B04089">
              <w:rPr>
                <w:rFonts w:asciiTheme="minorEastAsia" w:hAnsiTheme="minorEastAsia" w:hint="eastAsia"/>
                <w:sz w:val="24"/>
                <w:szCs w:val="24"/>
              </w:rPr>
              <w:t>．</w:t>
            </w:r>
            <w:r w:rsidR="000B51CE" w:rsidRPr="000B51CE">
              <w:rPr>
                <w:rFonts w:asciiTheme="minorEastAsia" w:hAnsiTheme="minorEastAsia" w:hint="eastAsia"/>
                <w:sz w:val="24"/>
                <w:szCs w:val="24"/>
              </w:rPr>
              <w:t>新型コロナウイルス感染法上の位置づけが「５類」に移行された後も、</w:t>
            </w:r>
          </w:p>
          <w:p w14:paraId="5B8E2788" w14:textId="77777777" w:rsidR="00E3721B" w:rsidRDefault="000B51CE" w:rsidP="00E3721B">
            <w:pPr>
              <w:suppressAutoHyphens/>
              <w:kinsoku w:val="0"/>
              <w:wordWrap w:val="0"/>
              <w:overflowPunct w:val="0"/>
              <w:autoSpaceDE w:val="0"/>
              <w:autoSpaceDN w:val="0"/>
              <w:adjustRightInd w:val="0"/>
              <w:ind w:firstLineChars="100" w:firstLine="240"/>
              <w:textAlignment w:val="baseline"/>
              <w:rPr>
                <w:rFonts w:asciiTheme="minorEastAsia" w:hAnsiTheme="minorEastAsia"/>
                <w:sz w:val="24"/>
                <w:szCs w:val="24"/>
              </w:rPr>
            </w:pPr>
            <w:r w:rsidRPr="000B51CE">
              <w:rPr>
                <w:rFonts w:asciiTheme="minorEastAsia" w:hAnsiTheme="minorEastAsia" w:hint="eastAsia"/>
                <w:sz w:val="24"/>
                <w:szCs w:val="24"/>
              </w:rPr>
              <w:t>医療機関への影響は甚大であることから、引き続き医療提供体制の整備に</w:t>
            </w:r>
          </w:p>
          <w:p w14:paraId="778F68F1" w14:textId="77777777" w:rsidR="00E3721B" w:rsidRDefault="008B6927" w:rsidP="00E3721B">
            <w:pPr>
              <w:suppressAutoHyphens/>
              <w:kinsoku w:val="0"/>
              <w:wordWrap w:val="0"/>
              <w:overflowPunct w:val="0"/>
              <w:autoSpaceDE w:val="0"/>
              <w:autoSpaceDN w:val="0"/>
              <w:adjustRightInd w:val="0"/>
              <w:ind w:firstLineChars="100" w:firstLine="240"/>
              <w:textAlignment w:val="baseline"/>
              <w:rPr>
                <w:rFonts w:asciiTheme="minorEastAsia" w:hAnsiTheme="minorEastAsia"/>
                <w:sz w:val="24"/>
                <w:szCs w:val="24"/>
              </w:rPr>
            </w:pPr>
            <w:r>
              <w:rPr>
                <w:rFonts w:asciiTheme="minorEastAsia" w:hAnsiTheme="minorEastAsia" w:hint="eastAsia"/>
                <w:sz w:val="24"/>
                <w:szCs w:val="24"/>
              </w:rPr>
              <w:t>む</w:t>
            </w:r>
            <w:r w:rsidR="000B51CE" w:rsidRPr="000B51CE">
              <w:rPr>
                <w:rFonts w:asciiTheme="minorEastAsia" w:hAnsiTheme="minorEastAsia" w:hint="eastAsia"/>
                <w:sz w:val="24"/>
                <w:szCs w:val="24"/>
              </w:rPr>
              <w:t>け、公立病院をはじめとする医療機関の体制強化をはかるとともに、過</w:t>
            </w:r>
          </w:p>
          <w:p w14:paraId="53B9CBE7" w14:textId="77777777" w:rsidR="00E3721B" w:rsidRDefault="000B51CE" w:rsidP="00E3721B">
            <w:pPr>
              <w:suppressAutoHyphens/>
              <w:kinsoku w:val="0"/>
              <w:wordWrap w:val="0"/>
              <w:overflowPunct w:val="0"/>
              <w:autoSpaceDE w:val="0"/>
              <w:autoSpaceDN w:val="0"/>
              <w:adjustRightInd w:val="0"/>
              <w:ind w:firstLineChars="100" w:firstLine="240"/>
              <w:textAlignment w:val="baseline"/>
              <w:rPr>
                <w:rFonts w:asciiTheme="minorEastAsia" w:hAnsiTheme="minorEastAsia"/>
                <w:sz w:val="24"/>
                <w:szCs w:val="24"/>
              </w:rPr>
            </w:pPr>
            <w:r w:rsidRPr="000B51CE">
              <w:rPr>
                <w:rFonts w:asciiTheme="minorEastAsia" w:hAnsiTheme="minorEastAsia" w:hint="eastAsia"/>
                <w:sz w:val="24"/>
                <w:szCs w:val="24"/>
              </w:rPr>
              <w:t>重労働の解消やメンタルヘルス対策などの労働安全衛生対策を強化するこ</w:t>
            </w:r>
          </w:p>
          <w:p w14:paraId="19D03B8E" w14:textId="77777777" w:rsidR="00720548" w:rsidRPr="007E7C2A" w:rsidRDefault="000B51CE" w:rsidP="00E3721B">
            <w:pPr>
              <w:suppressAutoHyphens/>
              <w:kinsoku w:val="0"/>
              <w:wordWrap w:val="0"/>
              <w:overflowPunct w:val="0"/>
              <w:autoSpaceDE w:val="0"/>
              <w:autoSpaceDN w:val="0"/>
              <w:adjustRightInd w:val="0"/>
              <w:ind w:firstLineChars="100" w:firstLine="240"/>
              <w:textAlignment w:val="baseline"/>
              <w:rPr>
                <w:rFonts w:asciiTheme="minorEastAsia" w:hAnsiTheme="minorEastAsia"/>
                <w:sz w:val="24"/>
                <w:szCs w:val="24"/>
              </w:rPr>
            </w:pPr>
            <w:r w:rsidRPr="000B51CE">
              <w:rPr>
                <w:rFonts w:asciiTheme="minorEastAsia" w:hAnsiTheme="minorEastAsia" w:hint="eastAsia"/>
                <w:sz w:val="24"/>
                <w:szCs w:val="24"/>
              </w:rPr>
              <w:t>と。</w:t>
            </w:r>
          </w:p>
        </w:tc>
      </w:tr>
      <w:tr w:rsidR="00F860B4" w:rsidRPr="00B04089" w14:paraId="6FD5C465" w14:textId="77777777" w:rsidTr="00F860B4">
        <w:tc>
          <w:tcPr>
            <w:tcW w:w="8494" w:type="dxa"/>
            <w:shd w:val="clear" w:color="auto" w:fill="auto"/>
          </w:tcPr>
          <w:p w14:paraId="09153E33" w14:textId="77777777" w:rsidR="00F522CC" w:rsidRPr="00F522CC" w:rsidRDefault="00F860B4" w:rsidP="007E7C2A">
            <w:pPr>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医療局</w:t>
            </w:r>
            <w:r w:rsidR="007E7C2A">
              <w:rPr>
                <w:rFonts w:ascii="ＭＳ 明朝" w:hAnsi="ＭＳ 明朝" w:hint="eastAsia"/>
                <w:sz w:val="24"/>
                <w:szCs w:val="24"/>
              </w:rPr>
              <w:t>＞</w:t>
            </w:r>
            <w:r w:rsidR="00ED6320">
              <w:rPr>
                <w:rFonts w:ascii="ＭＳ 明朝" w:hAnsi="ＭＳ 明朝" w:hint="eastAsia"/>
                <w:sz w:val="24"/>
                <w:szCs w:val="24"/>
              </w:rPr>
              <w:t>＜医療局病院経営本部＞</w:t>
            </w:r>
          </w:p>
          <w:p w14:paraId="0EFFEA5F" w14:textId="77777777" w:rsidR="00335378" w:rsidRPr="00335378" w:rsidRDefault="007E7C2A" w:rsidP="00335378">
            <w:pPr>
              <w:rPr>
                <w:rFonts w:ascii="ＭＳ 明朝" w:hAnsi="ＭＳ 明朝"/>
                <w:sz w:val="24"/>
                <w:szCs w:val="24"/>
              </w:rPr>
            </w:pPr>
            <w:r w:rsidRPr="007E7C2A">
              <w:rPr>
                <w:rFonts w:ascii="ＭＳ 明朝" w:hAnsi="ＭＳ 明朝" w:hint="eastAsia"/>
                <w:sz w:val="24"/>
                <w:szCs w:val="24"/>
              </w:rPr>
              <w:t xml:space="preserve">　</w:t>
            </w:r>
            <w:r w:rsidR="00335378" w:rsidRPr="00335378">
              <w:rPr>
                <w:rFonts w:ascii="ＭＳ 明朝" w:hAnsi="ＭＳ 明朝" w:hint="eastAsia"/>
                <w:sz w:val="24"/>
                <w:szCs w:val="24"/>
              </w:rPr>
              <w:t>新型コロナウイルス感染症に対する医療提供体制は、令和５年５月８日の感染症法上の位置づけが５類に変更されて以降、幅広い医療機関が対応する通常の医療提供体制に段階的に移行しています。</w:t>
            </w:r>
          </w:p>
          <w:p w14:paraId="0ACEE8B3" w14:textId="77777777" w:rsidR="00335378" w:rsidRPr="00335378" w:rsidRDefault="00335378" w:rsidP="00335378">
            <w:pPr>
              <w:rPr>
                <w:rFonts w:ascii="ＭＳ 明朝" w:hAnsi="ＭＳ 明朝"/>
                <w:sz w:val="24"/>
                <w:szCs w:val="24"/>
              </w:rPr>
            </w:pPr>
            <w:r w:rsidRPr="00335378">
              <w:rPr>
                <w:rFonts w:ascii="ＭＳ 明朝" w:hAnsi="ＭＳ 明朝" w:hint="eastAsia"/>
                <w:sz w:val="24"/>
                <w:szCs w:val="24"/>
              </w:rPr>
              <w:t xml:space="preserve">　10月１日以降、国の病床確保料等の特例措置は減額するものの、令和６年３月末まで継続されます。本市では、引き続き、医療関係団体との情報共有や連携を重ね、一部の医療機関に負担が偏ること無く、幅広い医療機関での受入が進むよう働きかけていきます。</w:t>
            </w:r>
          </w:p>
          <w:p w14:paraId="3EC1D89E" w14:textId="77777777" w:rsidR="00335378" w:rsidRPr="00335378" w:rsidRDefault="00335378" w:rsidP="00335378">
            <w:pPr>
              <w:rPr>
                <w:rFonts w:ascii="ＭＳ 明朝" w:hAnsi="ＭＳ 明朝"/>
                <w:sz w:val="24"/>
                <w:szCs w:val="24"/>
              </w:rPr>
            </w:pPr>
            <w:r w:rsidRPr="00335378">
              <w:rPr>
                <w:rFonts w:ascii="ＭＳ 明朝" w:hAnsi="ＭＳ 明朝" w:hint="eastAsia"/>
                <w:sz w:val="24"/>
                <w:szCs w:val="24"/>
              </w:rPr>
              <w:t xml:space="preserve">　新型コロナウイルス感染症の５類移行後も、コロナ対応に必要な医療提供体制を維持しています。</w:t>
            </w:r>
          </w:p>
          <w:p w14:paraId="2DA00B14" w14:textId="77777777" w:rsidR="00F860B4" w:rsidRPr="00B04089" w:rsidRDefault="00335378" w:rsidP="00335378">
            <w:pPr>
              <w:rPr>
                <w:rFonts w:ascii="ＭＳ 明朝" w:hAnsi="ＭＳ 明朝"/>
                <w:sz w:val="24"/>
                <w:szCs w:val="24"/>
              </w:rPr>
            </w:pPr>
            <w:r w:rsidRPr="00335378">
              <w:rPr>
                <w:rFonts w:ascii="ＭＳ 明朝" w:hAnsi="ＭＳ 明朝" w:hint="eastAsia"/>
                <w:sz w:val="24"/>
                <w:szCs w:val="24"/>
              </w:rPr>
              <w:t xml:space="preserve">　また、市立病院の労働安全衛生対策については、引き続き、過重労働の解消等に向け、安全衛生委員会等による各職場の勤務状況の確認や長時間労働者への面談等を行っていきます。その他の病院についても、医療関係団体等を通じて確認してまいります。</w:t>
            </w:r>
          </w:p>
        </w:tc>
      </w:tr>
    </w:tbl>
    <w:p w14:paraId="76DC577D" w14:textId="77777777" w:rsidR="00993C2B" w:rsidRDefault="00993C2B" w:rsidP="00F1335F">
      <w:pPr>
        <w:rPr>
          <w:rFonts w:ascii="ＭＳ 明朝" w:hAnsi="ＭＳ 明朝"/>
          <w:sz w:val="24"/>
          <w:szCs w:val="24"/>
        </w:rPr>
      </w:pPr>
    </w:p>
    <w:p w14:paraId="7E155FE6" w14:textId="77777777" w:rsidR="000C6D00" w:rsidRDefault="000C6D00">
      <w:pPr>
        <w:rPr>
          <w:rFonts w:ascii="ＭＳ 明朝" w:hAnsi="ＭＳ 明朝"/>
          <w:sz w:val="32"/>
          <w:szCs w:val="24"/>
        </w:rPr>
      </w:pPr>
      <w:r>
        <w:rPr>
          <w:rFonts w:ascii="ＭＳ 明朝" w:hAnsi="ＭＳ 明朝"/>
          <w:sz w:val="32"/>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B7EE4" w:rsidRPr="00B04089" w14:paraId="2FC8A188" w14:textId="77777777" w:rsidTr="00BD5B9B">
        <w:trPr>
          <w:trHeight w:val="695"/>
        </w:trPr>
        <w:tc>
          <w:tcPr>
            <w:tcW w:w="8494" w:type="dxa"/>
            <w:shd w:val="clear" w:color="auto" w:fill="92CDDC" w:themeFill="accent5" w:themeFillTint="99"/>
          </w:tcPr>
          <w:p w14:paraId="150D06C0" w14:textId="77777777" w:rsidR="00CB7EE4" w:rsidRPr="00B04089" w:rsidRDefault="007E7C2A" w:rsidP="00F1335F">
            <w:pPr>
              <w:ind w:left="240" w:hangingChars="100" w:hanging="240"/>
              <w:rPr>
                <w:rFonts w:ascii="ＭＳ 明朝" w:hAnsi="ＭＳ 明朝"/>
                <w:sz w:val="24"/>
                <w:szCs w:val="24"/>
              </w:rPr>
            </w:pPr>
            <w:r>
              <w:rPr>
                <w:rFonts w:asciiTheme="minorEastAsia" w:hAnsiTheme="minorEastAsia" w:hint="eastAsia"/>
                <w:sz w:val="24"/>
                <w:szCs w:val="24"/>
              </w:rPr>
              <w:lastRenderedPageBreak/>
              <w:t>９</w:t>
            </w:r>
            <w:r w:rsidR="00226290" w:rsidRPr="00B04089">
              <w:rPr>
                <w:rFonts w:asciiTheme="minorEastAsia" w:hAnsiTheme="minorEastAsia" w:hint="eastAsia"/>
                <w:sz w:val="24"/>
                <w:szCs w:val="24"/>
              </w:rPr>
              <w:t>．</w:t>
            </w:r>
            <w:r w:rsidR="000B51CE" w:rsidRPr="000B51CE">
              <w:rPr>
                <w:rFonts w:asciiTheme="minorEastAsia" w:hAnsiTheme="minorEastAsia" w:hint="eastAsia"/>
                <w:sz w:val="24"/>
                <w:szCs w:val="24"/>
              </w:rPr>
              <w:t>放課後児童クラブについて、希望するすべての児童が入所できるように拡充をはかるとともに、運営時間の拡大等、ニーズに応じた良質なサービスの拡充を推進すること。あわせて、安全性の確保に向け、有資格支援員の増員をはかること。</w:t>
            </w:r>
          </w:p>
        </w:tc>
      </w:tr>
      <w:tr w:rsidR="00CB7EE4" w:rsidRPr="00B04089" w14:paraId="6D43712B" w14:textId="77777777" w:rsidTr="00BD5B9B">
        <w:trPr>
          <w:trHeight w:val="416"/>
        </w:trPr>
        <w:tc>
          <w:tcPr>
            <w:tcW w:w="8494" w:type="dxa"/>
            <w:shd w:val="clear" w:color="auto" w:fill="auto"/>
          </w:tcPr>
          <w:p w14:paraId="3EE9B792" w14:textId="77777777" w:rsidR="008C52D3" w:rsidRPr="00B04089" w:rsidRDefault="008C52D3" w:rsidP="007E7C2A">
            <w:pPr>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こども青少年局</w:t>
            </w:r>
            <w:r w:rsidRPr="00B04089">
              <w:rPr>
                <w:rFonts w:ascii="ＭＳ 明朝" w:hAnsi="ＭＳ 明朝" w:hint="eastAsia"/>
                <w:sz w:val="24"/>
                <w:szCs w:val="24"/>
              </w:rPr>
              <w:t>＞</w:t>
            </w:r>
          </w:p>
          <w:p w14:paraId="27343BB9" w14:textId="77777777" w:rsidR="003F62C3" w:rsidRPr="003F62C3" w:rsidRDefault="007E7C2A" w:rsidP="003F62C3">
            <w:pPr>
              <w:rPr>
                <w:rFonts w:ascii="ＭＳ 明朝" w:hAnsi="ＭＳ 明朝"/>
                <w:sz w:val="24"/>
                <w:szCs w:val="24"/>
              </w:rPr>
            </w:pPr>
            <w:r w:rsidRPr="007E7C2A">
              <w:rPr>
                <w:rFonts w:ascii="ＭＳ 明朝" w:hAnsi="ＭＳ 明朝" w:hint="eastAsia"/>
                <w:sz w:val="24"/>
                <w:szCs w:val="24"/>
              </w:rPr>
              <w:t xml:space="preserve">　</w:t>
            </w:r>
            <w:r w:rsidR="003F62C3" w:rsidRPr="003F62C3">
              <w:rPr>
                <w:rFonts w:ascii="ＭＳ 明朝" w:hAnsi="ＭＳ 明朝" w:hint="eastAsia"/>
                <w:sz w:val="24"/>
                <w:szCs w:val="24"/>
              </w:rPr>
              <w:t>本市では、放課後キッズクラブと放課後児童クラブにより、子どもたちの放課後の居場所を提供しています。</w:t>
            </w:r>
          </w:p>
          <w:p w14:paraId="19E40053" w14:textId="77777777" w:rsidR="003F62C3" w:rsidRPr="003F62C3" w:rsidRDefault="003F62C3" w:rsidP="003F62C3">
            <w:pPr>
              <w:rPr>
                <w:rFonts w:ascii="ＭＳ 明朝" w:hAnsi="ＭＳ 明朝"/>
                <w:sz w:val="24"/>
                <w:szCs w:val="24"/>
              </w:rPr>
            </w:pPr>
            <w:r w:rsidRPr="003F62C3">
              <w:rPr>
                <w:rFonts w:ascii="ＭＳ 明朝" w:hAnsi="ＭＳ 明朝" w:hint="eastAsia"/>
                <w:sz w:val="24"/>
                <w:szCs w:val="24"/>
              </w:rPr>
              <w:t xml:space="preserve">　放課後キッズクラブにおいては、希望する児童がすべて利用できるよう、学校と連携して活動場所を確保しています。また、長期休業期間の朝の預かりニーズに対応するため、令和４年度の夏休みから開所時間を朝８時に前倒ししました。</w:t>
            </w:r>
          </w:p>
          <w:p w14:paraId="5AED3B01" w14:textId="77777777" w:rsidR="003F62C3" w:rsidRPr="003F62C3" w:rsidRDefault="003F62C3" w:rsidP="003F62C3">
            <w:pPr>
              <w:rPr>
                <w:rFonts w:ascii="ＭＳ 明朝" w:hAnsi="ＭＳ 明朝"/>
                <w:sz w:val="24"/>
                <w:szCs w:val="24"/>
              </w:rPr>
            </w:pPr>
            <w:r w:rsidRPr="003F62C3">
              <w:rPr>
                <w:rFonts w:ascii="ＭＳ 明朝" w:hAnsi="ＭＳ 明朝" w:hint="eastAsia"/>
                <w:sz w:val="24"/>
                <w:szCs w:val="24"/>
              </w:rPr>
              <w:t xml:space="preserve">　各クラブの人材確保の取組を支援するため、本市のウェブページに各クラブの人材募集の内容を掲載するほか、求人情報を載せたチラシを地区センター等へ配架しています。</w:t>
            </w:r>
          </w:p>
          <w:p w14:paraId="59FD80CF" w14:textId="77777777" w:rsidR="0035749D" w:rsidRPr="00B04089" w:rsidRDefault="003F62C3" w:rsidP="003F62C3">
            <w:pPr>
              <w:rPr>
                <w:rFonts w:ascii="ＭＳ 明朝" w:hAnsi="ＭＳ 明朝"/>
                <w:sz w:val="24"/>
                <w:szCs w:val="24"/>
              </w:rPr>
            </w:pPr>
            <w:r w:rsidRPr="003F62C3">
              <w:rPr>
                <w:rFonts w:ascii="ＭＳ 明朝" w:hAnsi="ＭＳ 明朝" w:hint="eastAsia"/>
                <w:sz w:val="24"/>
                <w:szCs w:val="24"/>
              </w:rPr>
              <w:t xml:space="preserve">　引き続き、安全安心な放課後の居場所づくりに向けて取り組んでまいります。</w:t>
            </w:r>
          </w:p>
        </w:tc>
      </w:tr>
    </w:tbl>
    <w:p w14:paraId="4F597502" w14:textId="77777777" w:rsidR="00CB7EE4" w:rsidRDefault="00CB7EE4" w:rsidP="00F1335F">
      <w:pPr>
        <w:rPr>
          <w:rFonts w:ascii="ＭＳ 明朝" w:hAnsi="ＭＳ 明朝"/>
          <w:sz w:val="24"/>
          <w:szCs w:val="24"/>
        </w:rPr>
      </w:pPr>
    </w:p>
    <w:p w14:paraId="35EAA744" w14:textId="77777777" w:rsidR="00E32013" w:rsidRPr="00B04089"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1084B" w:rsidRPr="00B04089" w14:paraId="09DD832A" w14:textId="77777777" w:rsidTr="00A77AE5">
        <w:trPr>
          <w:trHeight w:val="695"/>
        </w:trPr>
        <w:tc>
          <w:tcPr>
            <w:tcW w:w="8720" w:type="dxa"/>
            <w:shd w:val="clear" w:color="auto" w:fill="92CDDC" w:themeFill="accent5" w:themeFillTint="99"/>
          </w:tcPr>
          <w:p w14:paraId="061FB7DE" w14:textId="77777777" w:rsidR="00F1084B" w:rsidRPr="00B04089" w:rsidRDefault="007E7C2A" w:rsidP="00F1335F">
            <w:pPr>
              <w:ind w:left="199" w:hangingChars="83" w:hanging="199"/>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0</w:t>
            </w:r>
            <w:r w:rsidR="00F1084B" w:rsidRPr="00B04089">
              <w:rPr>
                <w:rFonts w:ascii="ＭＳ 明朝" w:hAnsi="ＭＳ 明朝" w:hint="eastAsia"/>
                <w:sz w:val="24"/>
                <w:szCs w:val="24"/>
              </w:rPr>
              <w:t>．</w:t>
            </w:r>
            <w:r w:rsidR="000B51CE" w:rsidRPr="000B51CE">
              <w:rPr>
                <w:rFonts w:asciiTheme="minorEastAsia" w:eastAsiaTheme="minorEastAsia" w:hAnsiTheme="minorEastAsia" w:cstheme="minorBidi" w:hint="eastAsia"/>
                <w:kern w:val="2"/>
                <w:sz w:val="24"/>
                <w:szCs w:val="24"/>
              </w:rPr>
              <w:t>各世帯で抱えている複雑化・複合化する問題の相談や支援に対応するため、改正社会福祉法によって創設された「重層的支援体制整備事業」の体制整備に取り組むとともに、アウトリーチサービスの充実につとめること。</w:t>
            </w:r>
          </w:p>
        </w:tc>
      </w:tr>
      <w:tr w:rsidR="00F1084B" w:rsidRPr="00B04089" w14:paraId="45E534CA" w14:textId="77777777" w:rsidTr="004E4B30">
        <w:tc>
          <w:tcPr>
            <w:tcW w:w="8720" w:type="dxa"/>
            <w:shd w:val="clear" w:color="auto" w:fill="auto"/>
          </w:tcPr>
          <w:p w14:paraId="11FD88A0" w14:textId="77777777" w:rsidR="008C52D3" w:rsidRPr="00B04089" w:rsidRDefault="008C52D3" w:rsidP="007E7C2A">
            <w:pPr>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健康福祉局</w:t>
            </w:r>
            <w:r w:rsidR="007E7C2A">
              <w:rPr>
                <w:rFonts w:ascii="ＭＳ 明朝" w:hAnsi="ＭＳ 明朝" w:hint="eastAsia"/>
                <w:sz w:val="24"/>
                <w:szCs w:val="24"/>
              </w:rPr>
              <w:t>＞</w:t>
            </w:r>
            <w:r w:rsidR="003F62C3">
              <w:rPr>
                <w:rFonts w:ascii="ＭＳ 明朝" w:hAnsi="ＭＳ 明朝" w:hint="eastAsia"/>
                <w:sz w:val="24"/>
                <w:szCs w:val="24"/>
              </w:rPr>
              <w:t>＜こども青少年局＞</w:t>
            </w:r>
          </w:p>
          <w:p w14:paraId="466F159A" w14:textId="77777777" w:rsidR="00964D93" w:rsidRPr="00964D93" w:rsidRDefault="00167435" w:rsidP="00964D93">
            <w:pPr>
              <w:rPr>
                <w:rFonts w:ascii="ＭＳ 明朝" w:hAnsi="ＭＳ 明朝"/>
                <w:sz w:val="24"/>
                <w:szCs w:val="24"/>
              </w:rPr>
            </w:pPr>
            <w:r w:rsidRPr="00167435">
              <w:rPr>
                <w:rFonts w:ascii="ＭＳ 明朝" w:hAnsi="ＭＳ 明朝" w:hint="eastAsia"/>
                <w:sz w:val="24"/>
                <w:szCs w:val="24"/>
              </w:rPr>
              <w:t xml:space="preserve">　</w:t>
            </w:r>
            <w:r w:rsidR="00964D93" w:rsidRPr="00964D93">
              <w:rPr>
                <w:rFonts w:ascii="ＭＳ 明朝" w:hAnsi="ＭＳ 明朝" w:hint="eastAsia"/>
                <w:sz w:val="24"/>
                <w:szCs w:val="24"/>
              </w:rPr>
              <w:t>重層的支援体制整備事業は、包括的な支援体制を推進するための手段としての事業であり、当該事業で規定されている支援について、本市においては、既に各分野で関係機関と連携を取りながら取り組んでいます。</w:t>
            </w:r>
          </w:p>
          <w:p w14:paraId="2E9C869E" w14:textId="77777777" w:rsidR="00B3340F" w:rsidRPr="00B04089" w:rsidRDefault="00964D93" w:rsidP="00964D93">
            <w:pPr>
              <w:rPr>
                <w:rFonts w:ascii="ＭＳ 明朝" w:hAnsi="ＭＳ 明朝"/>
                <w:sz w:val="24"/>
                <w:szCs w:val="24"/>
              </w:rPr>
            </w:pPr>
            <w:r w:rsidRPr="00964D93">
              <w:rPr>
                <w:rFonts w:ascii="ＭＳ 明朝" w:hAnsi="ＭＳ 明朝" w:hint="eastAsia"/>
                <w:sz w:val="24"/>
                <w:szCs w:val="24"/>
              </w:rPr>
              <w:t xml:space="preserve">　包括的支援体制の充実に向けて、本市としても更に取組を進めていく必要はありますので、「重層的支援体制整備事業」の活用については、国や他自治体の動向を注視しながら、大都市に見合った事業の在り方や国からの交付金の活用法について検討する必要があると考えます。</w:t>
            </w:r>
          </w:p>
        </w:tc>
      </w:tr>
    </w:tbl>
    <w:p w14:paraId="0526F79D" w14:textId="77777777" w:rsidR="00F1084B" w:rsidRDefault="00F1084B" w:rsidP="00F1335F">
      <w:pPr>
        <w:rPr>
          <w:rFonts w:ascii="ＭＳ 明朝" w:hAnsi="ＭＳ 明朝"/>
          <w:sz w:val="24"/>
          <w:szCs w:val="24"/>
        </w:rPr>
      </w:pPr>
    </w:p>
    <w:p w14:paraId="42F5E76D" w14:textId="77777777" w:rsidR="000C6D00" w:rsidRDefault="000C6D00">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1084B" w:rsidRPr="00784AF2" w14:paraId="1E70A535" w14:textId="77777777" w:rsidTr="000C6D00">
        <w:trPr>
          <w:trHeight w:val="695"/>
        </w:trPr>
        <w:tc>
          <w:tcPr>
            <w:tcW w:w="8494" w:type="dxa"/>
            <w:shd w:val="clear" w:color="auto" w:fill="92CDDC" w:themeFill="accent5" w:themeFillTint="99"/>
          </w:tcPr>
          <w:p w14:paraId="6EBC0C93" w14:textId="77777777" w:rsidR="00E3721B" w:rsidRDefault="00167435" w:rsidP="00E3721B">
            <w:pPr>
              <w:rPr>
                <w:rFonts w:asciiTheme="minorEastAsia" w:eastAsiaTheme="minorEastAsia" w:hAnsiTheme="minorEastAsia" w:cstheme="minorBidi"/>
                <w:kern w:val="2"/>
                <w:sz w:val="24"/>
                <w:szCs w:val="24"/>
              </w:rPr>
            </w:pPr>
            <w:r>
              <w:rPr>
                <w:rFonts w:ascii="ＭＳ 明朝" w:hAnsi="ＭＳ 明朝" w:hint="eastAsia"/>
                <w:sz w:val="24"/>
                <w:szCs w:val="24"/>
              </w:rPr>
              <w:lastRenderedPageBreak/>
              <w:t>1</w:t>
            </w:r>
            <w:r>
              <w:rPr>
                <w:rFonts w:ascii="ＭＳ 明朝" w:hAnsi="ＭＳ 明朝"/>
                <w:sz w:val="24"/>
                <w:szCs w:val="24"/>
              </w:rPr>
              <w:t>1</w:t>
            </w:r>
            <w:r w:rsidR="00F1084B" w:rsidRPr="00784AF2">
              <w:rPr>
                <w:rFonts w:ascii="ＭＳ 明朝" w:hAnsi="ＭＳ 明朝" w:hint="eastAsia"/>
                <w:sz w:val="24"/>
                <w:szCs w:val="24"/>
              </w:rPr>
              <w:t>．</w:t>
            </w:r>
            <w:r w:rsidR="000B51CE" w:rsidRPr="000B51CE">
              <w:rPr>
                <w:rFonts w:asciiTheme="minorEastAsia" w:eastAsiaTheme="minorEastAsia" w:hAnsiTheme="minorEastAsia" w:cstheme="minorBidi" w:hint="eastAsia"/>
                <w:kern w:val="2"/>
                <w:sz w:val="24"/>
                <w:szCs w:val="24"/>
              </w:rPr>
              <w:t>「ヤングケアラー」・「若者ケアラー」に関する実態把握をすすめ、支援</w:t>
            </w:r>
          </w:p>
          <w:p w14:paraId="3F3B4449" w14:textId="77777777" w:rsidR="00E3721B" w:rsidRDefault="000B51CE" w:rsidP="00E3721B">
            <w:pPr>
              <w:ind w:firstLineChars="100" w:firstLine="240"/>
              <w:rPr>
                <w:rFonts w:asciiTheme="minorEastAsia" w:eastAsiaTheme="minorEastAsia" w:hAnsiTheme="minorEastAsia" w:cstheme="minorBidi"/>
                <w:kern w:val="2"/>
                <w:sz w:val="24"/>
                <w:szCs w:val="24"/>
              </w:rPr>
            </w:pPr>
            <w:r w:rsidRPr="000B51CE">
              <w:rPr>
                <w:rFonts w:asciiTheme="minorEastAsia" w:eastAsiaTheme="minorEastAsia" w:hAnsiTheme="minorEastAsia" w:cstheme="minorBidi" w:hint="eastAsia"/>
                <w:kern w:val="2"/>
                <w:sz w:val="24"/>
                <w:szCs w:val="24"/>
              </w:rPr>
              <w:t>が必要と考えられる方には行政から積極的に働きかける「プッシュ型」の</w:t>
            </w:r>
          </w:p>
          <w:p w14:paraId="5FB7791D" w14:textId="77777777" w:rsidR="00E3721B" w:rsidRDefault="000B51CE" w:rsidP="00E3721B">
            <w:pPr>
              <w:ind w:firstLineChars="100" w:firstLine="240"/>
              <w:rPr>
                <w:rFonts w:asciiTheme="minorEastAsia" w:eastAsiaTheme="minorEastAsia" w:hAnsiTheme="minorEastAsia" w:cstheme="minorBidi"/>
                <w:kern w:val="2"/>
                <w:sz w:val="24"/>
                <w:szCs w:val="24"/>
              </w:rPr>
            </w:pPr>
            <w:r w:rsidRPr="000B51CE">
              <w:rPr>
                <w:rFonts w:asciiTheme="minorEastAsia" w:eastAsiaTheme="minorEastAsia" w:hAnsiTheme="minorEastAsia" w:cstheme="minorBidi" w:hint="eastAsia"/>
                <w:kern w:val="2"/>
                <w:sz w:val="24"/>
                <w:szCs w:val="24"/>
              </w:rPr>
              <w:t>支援に取り組むこと。あわせて「ヤングケアラー」という言葉の認知を高</w:t>
            </w:r>
          </w:p>
          <w:p w14:paraId="1CAE2A26" w14:textId="77777777" w:rsidR="00E3721B" w:rsidRDefault="000B51CE" w:rsidP="00E3721B">
            <w:pPr>
              <w:ind w:firstLineChars="100" w:firstLine="240"/>
              <w:rPr>
                <w:rFonts w:asciiTheme="minorEastAsia" w:eastAsiaTheme="minorEastAsia" w:hAnsiTheme="minorEastAsia" w:cstheme="minorBidi"/>
                <w:kern w:val="2"/>
                <w:sz w:val="24"/>
                <w:szCs w:val="24"/>
              </w:rPr>
            </w:pPr>
            <w:r w:rsidRPr="000B51CE">
              <w:rPr>
                <w:rFonts w:asciiTheme="minorEastAsia" w:eastAsiaTheme="minorEastAsia" w:hAnsiTheme="minorEastAsia" w:cstheme="minorBidi" w:hint="eastAsia"/>
                <w:kern w:val="2"/>
                <w:sz w:val="24"/>
                <w:szCs w:val="24"/>
              </w:rPr>
              <w:t>めることにより、周囲の理解を深め、早期の発見につながるよう広報活動</w:t>
            </w:r>
          </w:p>
          <w:p w14:paraId="6093BAC3" w14:textId="77777777" w:rsidR="00F1084B" w:rsidRPr="00784AF2" w:rsidRDefault="000B51CE" w:rsidP="00E3721B">
            <w:pPr>
              <w:ind w:firstLineChars="100" w:firstLine="240"/>
              <w:rPr>
                <w:rFonts w:ascii="ＭＳ 明朝" w:hAnsi="ＭＳ 明朝"/>
                <w:sz w:val="24"/>
                <w:szCs w:val="24"/>
              </w:rPr>
            </w:pPr>
            <w:r w:rsidRPr="000B51CE">
              <w:rPr>
                <w:rFonts w:asciiTheme="minorEastAsia" w:eastAsiaTheme="minorEastAsia" w:hAnsiTheme="minorEastAsia" w:cstheme="minorBidi" w:hint="eastAsia"/>
                <w:kern w:val="2"/>
                <w:sz w:val="24"/>
                <w:szCs w:val="24"/>
              </w:rPr>
              <w:t>を強化すること。</w:t>
            </w:r>
          </w:p>
        </w:tc>
      </w:tr>
      <w:tr w:rsidR="00F1084B" w:rsidRPr="00784AF2" w14:paraId="37B2A656" w14:textId="77777777" w:rsidTr="000C6D00">
        <w:tc>
          <w:tcPr>
            <w:tcW w:w="8494" w:type="dxa"/>
            <w:shd w:val="clear" w:color="auto" w:fill="auto"/>
          </w:tcPr>
          <w:p w14:paraId="627E97FA" w14:textId="77777777" w:rsidR="008C52D3" w:rsidRPr="00784AF2" w:rsidRDefault="008C52D3" w:rsidP="00F1335F">
            <w:pPr>
              <w:rPr>
                <w:rFonts w:ascii="ＭＳ 明朝" w:hAnsi="ＭＳ 明朝"/>
                <w:sz w:val="24"/>
                <w:szCs w:val="24"/>
              </w:rPr>
            </w:pPr>
            <w:r w:rsidRPr="00784AF2">
              <w:rPr>
                <w:rFonts w:ascii="ＭＳ 明朝" w:hAnsi="ＭＳ 明朝" w:hint="eastAsia"/>
                <w:sz w:val="24"/>
                <w:szCs w:val="24"/>
              </w:rPr>
              <w:t>＜</w:t>
            </w:r>
            <w:r w:rsidR="00E3721B">
              <w:rPr>
                <w:rFonts w:ascii="ＭＳ 明朝" w:hAnsi="ＭＳ 明朝" w:hint="eastAsia"/>
                <w:sz w:val="24"/>
                <w:szCs w:val="24"/>
              </w:rPr>
              <w:t>こども青少年局</w:t>
            </w:r>
            <w:r w:rsidRPr="00784AF2">
              <w:rPr>
                <w:rFonts w:ascii="ＭＳ 明朝" w:hAnsi="ＭＳ 明朝" w:hint="eastAsia"/>
                <w:sz w:val="24"/>
                <w:szCs w:val="24"/>
              </w:rPr>
              <w:t>＞</w:t>
            </w:r>
          </w:p>
          <w:p w14:paraId="2D9934BA" w14:textId="77777777" w:rsidR="003F62C3" w:rsidRPr="003F62C3" w:rsidRDefault="003F62C3" w:rsidP="003F62C3">
            <w:pPr>
              <w:ind w:firstLineChars="100" w:firstLine="240"/>
              <w:rPr>
                <w:rFonts w:ascii="ＭＳ 明朝" w:hAnsi="ＭＳ 明朝"/>
                <w:sz w:val="24"/>
                <w:szCs w:val="24"/>
              </w:rPr>
            </w:pPr>
            <w:r w:rsidRPr="003F62C3">
              <w:rPr>
                <w:rFonts w:ascii="ＭＳ 明朝" w:hAnsi="ＭＳ 明朝" w:hint="eastAsia"/>
                <w:sz w:val="24"/>
                <w:szCs w:val="24"/>
              </w:rPr>
              <w:t>令和５年度に学校関係者、民生委員・児童委員、福祉関係の事業者など、子どもやそのご家族に関わる方々を対象とした研修の開催やヤングケアラーに相談などを行う団体への助成を行い、周囲の大人がヤングケアラーの子どもに気づき、支援に繋げられるように取り組んでいます。また、実態の把握は令和４年度に実施しておりますが、今後も必要に応じて行っていきます。</w:t>
            </w:r>
          </w:p>
          <w:p w14:paraId="6988946A" w14:textId="77777777" w:rsidR="00405531" w:rsidRPr="00784AF2" w:rsidRDefault="003F62C3" w:rsidP="0094589B">
            <w:pPr>
              <w:ind w:firstLineChars="100" w:firstLine="240"/>
              <w:rPr>
                <w:rFonts w:ascii="ＭＳ 明朝" w:hAnsi="ＭＳ 明朝"/>
                <w:sz w:val="24"/>
                <w:szCs w:val="24"/>
              </w:rPr>
            </w:pPr>
            <w:r w:rsidRPr="003F62C3">
              <w:rPr>
                <w:rFonts w:ascii="ＭＳ 明朝" w:hAnsi="ＭＳ 明朝" w:hint="eastAsia"/>
                <w:sz w:val="24"/>
                <w:szCs w:val="24"/>
              </w:rPr>
              <w:t>「ヤングケアラー」の認知度向上や理解促進については、令和４年度にリーフレットの配付や本市の</w:t>
            </w:r>
            <w:r w:rsidR="0094589B">
              <w:rPr>
                <w:rFonts w:ascii="ＭＳ 明朝" w:hAnsi="ＭＳ 明朝" w:hint="eastAsia"/>
                <w:sz w:val="24"/>
                <w:szCs w:val="24"/>
              </w:rPr>
              <w:t>ウェブ</w:t>
            </w:r>
            <w:r w:rsidR="00D425C4">
              <w:rPr>
                <w:rFonts w:ascii="ＭＳ 明朝" w:hAnsi="ＭＳ 明朝" w:hint="eastAsia"/>
                <w:sz w:val="24"/>
                <w:szCs w:val="24"/>
              </w:rPr>
              <w:t>サイトの</w:t>
            </w:r>
            <w:r w:rsidRPr="003F62C3">
              <w:rPr>
                <w:rFonts w:ascii="ＭＳ 明朝" w:hAnsi="ＭＳ 明朝" w:hint="eastAsia"/>
                <w:sz w:val="24"/>
                <w:szCs w:val="24"/>
              </w:rPr>
              <w:t>立ち上げ</w:t>
            </w:r>
            <w:r w:rsidR="00E51585">
              <w:rPr>
                <w:rFonts w:ascii="ＭＳ 明朝" w:hAnsi="ＭＳ 明朝" w:hint="eastAsia"/>
                <w:sz w:val="24"/>
                <w:szCs w:val="24"/>
              </w:rPr>
              <w:t>を行い</w:t>
            </w:r>
            <w:r w:rsidRPr="003F62C3">
              <w:rPr>
                <w:rFonts w:ascii="ＭＳ 明朝" w:hAnsi="ＭＳ 明朝" w:hint="eastAsia"/>
                <w:sz w:val="24"/>
                <w:szCs w:val="24"/>
              </w:rPr>
              <w:t>ました。今後も広く市民の方に対して周知・啓発を行っていきます。</w:t>
            </w:r>
          </w:p>
        </w:tc>
      </w:tr>
    </w:tbl>
    <w:p w14:paraId="5BA4066F" w14:textId="77777777" w:rsidR="00F1084B" w:rsidRDefault="00F1084B" w:rsidP="00F1335F">
      <w:pPr>
        <w:rPr>
          <w:rFonts w:ascii="ＭＳ 明朝" w:hAnsi="ＭＳ 明朝"/>
          <w:sz w:val="24"/>
          <w:szCs w:val="24"/>
        </w:rPr>
      </w:pPr>
    </w:p>
    <w:p w14:paraId="3E97BE52" w14:textId="77777777" w:rsidR="000C6D00" w:rsidRDefault="000C6D00">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784AF2" w14:paraId="1ADD6E71" w14:textId="77777777" w:rsidTr="00E20F99">
        <w:trPr>
          <w:trHeight w:val="416"/>
        </w:trPr>
        <w:tc>
          <w:tcPr>
            <w:tcW w:w="8494" w:type="dxa"/>
            <w:shd w:val="clear" w:color="auto" w:fill="92CDDC" w:themeFill="accent5" w:themeFillTint="99"/>
          </w:tcPr>
          <w:p w14:paraId="5E6D1C24" w14:textId="77777777" w:rsidR="00993C2B" w:rsidRPr="00784AF2" w:rsidRDefault="00167435" w:rsidP="00F1335F">
            <w:pPr>
              <w:ind w:left="240" w:hangingChars="100" w:hanging="240"/>
              <w:rPr>
                <w:rFonts w:ascii="ＭＳ 明朝" w:hAnsi="ＭＳ 明朝"/>
                <w:sz w:val="24"/>
                <w:szCs w:val="24"/>
              </w:rPr>
            </w:pPr>
            <w:r>
              <w:rPr>
                <w:rFonts w:ascii="ＭＳ 明朝" w:hAnsi="ＭＳ 明朝" w:hint="eastAsia"/>
                <w:sz w:val="24"/>
                <w:szCs w:val="24"/>
              </w:rPr>
              <w:lastRenderedPageBreak/>
              <w:t>1</w:t>
            </w:r>
            <w:r>
              <w:rPr>
                <w:rFonts w:ascii="ＭＳ 明朝" w:hAnsi="ＭＳ 明朝"/>
                <w:sz w:val="24"/>
                <w:szCs w:val="24"/>
              </w:rPr>
              <w:t>2</w:t>
            </w:r>
            <w:r w:rsidR="0079130F" w:rsidRPr="00784AF2">
              <w:rPr>
                <w:rFonts w:ascii="ＭＳ 明朝" w:hAnsi="ＭＳ 明朝" w:hint="eastAsia"/>
                <w:sz w:val="24"/>
                <w:szCs w:val="24"/>
              </w:rPr>
              <w:t>．</w:t>
            </w:r>
            <w:r w:rsidR="000B51CE" w:rsidRPr="000B51CE">
              <w:rPr>
                <w:rFonts w:asciiTheme="minorEastAsia" w:hAnsiTheme="minorEastAsia" w:hint="eastAsia"/>
                <w:sz w:val="24"/>
                <w:szCs w:val="24"/>
              </w:rPr>
              <w:t>介護職場等の労働環境改善などによる離職防止対策を喫緊の課題とした人員の確保と人材の育成をはかるため、市として調査を行うなど実態を把握したうえで、更なる処遇改善を行うこと。また、再び今回の新型コロナウイルス感染症のような新たな感染症が発生した場合、サービスの提供自体が危ぶまれる状況が想定されるため、職員が安心して働くことができる職場環境の構築をすすめること。</w:t>
            </w:r>
          </w:p>
        </w:tc>
      </w:tr>
      <w:tr w:rsidR="00F1084B" w:rsidRPr="00784AF2" w14:paraId="61B32538" w14:textId="77777777" w:rsidTr="00E20F99">
        <w:tc>
          <w:tcPr>
            <w:tcW w:w="8494" w:type="dxa"/>
            <w:shd w:val="clear" w:color="auto" w:fill="auto"/>
          </w:tcPr>
          <w:p w14:paraId="3BE2A4F7" w14:textId="77777777" w:rsidR="008C52D3" w:rsidRPr="00784AF2" w:rsidRDefault="008C52D3" w:rsidP="00167435">
            <w:pPr>
              <w:rPr>
                <w:rFonts w:ascii="ＭＳ 明朝" w:hAnsi="ＭＳ 明朝"/>
                <w:sz w:val="24"/>
                <w:szCs w:val="24"/>
              </w:rPr>
            </w:pPr>
            <w:r w:rsidRPr="00784AF2">
              <w:rPr>
                <w:rFonts w:ascii="ＭＳ 明朝" w:hAnsi="ＭＳ 明朝" w:hint="eastAsia"/>
                <w:sz w:val="24"/>
                <w:szCs w:val="24"/>
              </w:rPr>
              <w:t>＜</w:t>
            </w:r>
            <w:r w:rsidR="00E3721B">
              <w:rPr>
                <w:rFonts w:ascii="ＭＳ 明朝" w:hAnsi="ＭＳ 明朝" w:hint="eastAsia"/>
                <w:sz w:val="24"/>
                <w:szCs w:val="24"/>
              </w:rPr>
              <w:t>健康福祉局</w:t>
            </w:r>
            <w:r w:rsidRPr="00784AF2">
              <w:rPr>
                <w:rFonts w:ascii="ＭＳ 明朝" w:hAnsi="ＭＳ 明朝" w:hint="eastAsia"/>
                <w:sz w:val="24"/>
                <w:szCs w:val="24"/>
              </w:rPr>
              <w:t>＞</w:t>
            </w:r>
          </w:p>
          <w:p w14:paraId="00DF6F40" w14:textId="77777777" w:rsidR="00964D93" w:rsidRPr="00964D93" w:rsidRDefault="00167435" w:rsidP="00964D93">
            <w:pPr>
              <w:rPr>
                <w:rFonts w:ascii="ＭＳ 明朝" w:hAnsi="ＭＳ 明朝"/>
                <w:sz w:val="24"/>
                <w:szCs w:val="24"/>
              </w:rPr>
            </w:pPr>
            <w:r w:rsidRPr="00167435">
              <w:rPr>
                <w:rFonts w:ascii="ＭＳ 明朝" w:hAnsi="ＭＳ 明朝" w:hint="eastAsia"/>
                <w:sz w:val="24"/>
                <w:szCs w:val="24"/>
              </w:rPr>
              <w:t xml:space="preserve">　</w:t>
            </w:r>
            <w:r w:rsidR="00964D93" w:rsidRPr="00964D93">
              <w:rPr>
                <w:rFonts w:ascii="ＭＳ 明朝" w:hAnsi="ＭＳ 明朝" w:hint="eastAsia"/>
                <w:sz w:val="24"/>
                <w:szCs w:val="24"/>
              </w:rPr>
              <w:t>介護人材については、よこはまポジティブエイジング計画において、これまで取り組んできた「新たな介護人材の確保」、「介護人材の定着支援」、「専門性の向上」に加え、「生産性の向上」をキーワードとして、増加する介護ニーズに対応していきます。</w:t>
            </w:r>
          </w:p>
          <w:p w14:paraId="16BBA3B9" w14:textId="77777777" w:rsidR="00964D93" w:rsidRPr="00964D93" w:rsidRDefault="00964D93" w:rsidP="00964D93">
            <w:pPr>
              <w:rPr>
                <w:rFonts w:ascii="ＭＳ 明朝" w:hAnsi="ＭＳ 明朝"/>
                <w:sz w:val="24"/>
                <w:szCs w:val="24"/>
              </w:rPr>
            </w:pPr>
            <w:r w:rsidRPr="00964D93">
              <w:rPr>
                <w:rFonts w:ascii="ＭＳ 明朝" w:hAnsi="ＭＳ 明朝" w:hint="eastAsia"/>
                <w:sz w:val="24"/>
                <w:szCs w:val="24"/>
              </w:rPr>
              <w:t xml:space="preserve">　介護職員処遇改善加算等や令和４年10月から創設された介護職員等ベースアップ等支援加算の制度活用を促していきます。</w:t>
            </w:r>
          </w:p>
          <w:p w14:paraId="3784AFE6" w14:textId="77777777" w:rsidR="00964D93" w:rsidRPr="00964D93" w:rsidRDefault="00964D93" w:rsidP="00964D93">
            <w:pPr>
              <w:rPr>
                <w:rFonts w:ascii="ＭＳ 明朝" w:hAnsi="ＭＳ 明朝"/>
                <w:sz w:val="24"/>
                <w:szCs w:val="24"/>
              </w:rPr>
            </w:pPr>
            <w:r w:rsidRPr="00964D93">
              <w:rPr>
                <w:rFonts w:ascii="ＭＳ 明朝" w:hAnsi="ＭＳ 明朝" w:hint="eastAsia"/>
                <w:sz w:val="24"/>
                <w:szCs w:val="24"/>
              </w:rPr>
              <w:t xml:space="preserve">　また、介護サービス事業者を対象に、ハラスメント対策を強化する内容の基準を令和３年度から条例に加えたところです。労働基準関係法令については、集団指導講習会等の際に周知を行うなど、今後も必要な対応をしていきます。</w:t>
            </w:r>
          </w:p>
          <w:p w14:paraId="785CD8AA" w14:textId="77777777" w:rsidR="00964D93" w:rsidRPr="00964D93" w:rsidRDefault="00964D93" w:rsidP="00964D93">
            <w:pPr>
              <w:rPr>
                <w:rFonts w:ascii="ＭＳ 明朝" w:hAnsi="ＭＳ 明朝"/>
                <w:sz w:val="24"/>
                <w:szCs w:val="24"/>
              </w:rPr>
            </w:pPr>
            <w:r w:rsidRPr="00964D93">
              <w:rPr>
                <w:rFonts w:ascii="ＭＳ 明朝" w:hAnsi="ＭＳ 明朝" w:hint="eastAsia"/>
                <w:sz w:val="24"/>
                <w:szCs w:val="24"/>
              </w:rPr>
              <w:t xml:space="preserve">  介護現場への支援については、感染機会を減らしつつ、介護サービスを継続して提供するために必要な経費について支援する「新型コロナウイルス感染症流行下における介護サービス事業所等のサービス提供体制確保事業」などを実施しています。</w:t>
            </w:r>
          </w:p>
          <w:p w14:paraId="1CF0ECA5" w14:textId="77777777" w:rsidR="0035749D" w:rsidRPr="00784AF2" w:rsidRDefault="00964D93" w:rsidP="00964D93">
            <w:pPr>
              <w:rPr>
                <w:rFonts w:ascii="ＭＳ 明朝" w:hAnsi="ＭＳ 明朝"/>
                <w:sz w:val="24"/>
                <w:szCs w:val="24"/>
              </w:rPr>
            </w:pPr>
            <w:r w:rsidRPr="00964D93">
              <w:rPr>
                <w:rFonts w:ascii="ＭＳ 明朝" w:hAnsi="ＭＳ 明朝" w:hint="eastAsia"/>
                <w:sz w:val="24"/>
                <w:szCs w:val="24"/>
              </w:rPr>
              <w:t xml:space="preserve">　引き続き、介護事業所等に対して必要な支援を実施していきます。</w:t>
            </w:r>
          </w:p>
        </w:tc>
      </w:tr>
    </w:tbl>
    <w:p w14:paraId="30A7C6C9" w14:textId="77777777" w:rsidR="00E32013" w:rsidRDefault="00E32013" w:rsidP="00F1335F">
      <w:pPr>
        <w:rPr>
          <w:rFonts w:ascii="ＭＳ 明朝" w:hAnsi="ＭＳ 明朝"/>
          <w:sz w:val="24"/>
          <w:szCs w:val="24"/>
        </w:rPr>
      </w:pPr>
    </w:p>
    <w:p w14:paraId="2F81E702" w14:textId="77777777" w:rsidR="00E32013" w:rsidRDefault="00E32013">
      <w:pPr>
        <w:rPr>
          <w:rFonts w:ascii="ＭＳ 明朝" w:hAnsi="ＭＳ 明朝"/>
          <w:sz w:val="24"/>
          <w:szCs w:val="24"/>
        </w:rPr>
      </w:pPr>
      <w:r>
        <w:rPr>
          <w:rFonts w:ascii="ＭＳ 明朝" w:hAnsi="ＭＳ 明朝"/>
          <w:sz w:val="24"/>
          <w:szCs w:val="24"/>
        </w:rPr>
        <w:br w:type="page"/>
      </w:r>
    </w:p>
    <w:p w14:paraId="25881756" w14:textId="77777777" w:rsidR="00E20F99" w:rsidRPr="00E32013" w:rsidRDefault="00E32013" w:rsidP="00F1335F">
      <w:pPr>
        <w:rPr>
          <w:rFonts w:ascii="ＭＳ 明朝" w:hAnsi="ＭＳ 明朝"/>
          <w:sz w:val="24"/>
          <w:szCs w:val="24"/>
        </w:rPr>
      </w:pPr>
      <w:r w:rsidRPr="0079130F">
        <w:rPr>
          <w:rFonts w:ascii="ＭＳ 明朝" w:hAnsi="ＭＳ 明朝" w:hint="eastAsia"/>
          <w:sz w:val="32"/>
          <w:szCs w:val="24"/>
        </w:rPr>
        <w:lastRenderedPageBreak/>
        <w:t>【</w:t>
      </w:r>
      <w:r w:rsidRPr="00FC03CE">
        <w:rPr>
          <w:rFonts w:ascii="ＭＳ 明朝" w:hAnsi="ＭＳ 明朝" w:hint="eastAsia"/>
          <w:sz w:val="32"/>
          <w:szCs w:val="24"/>
        </w:rPr>
        <w:t>社会インフラ政策</w:t>
      </w:r>
      <w:r w:rsidRPr="0079130F">
        <w:rPr>
          <w:rFonts w:ascii="ＭＳ 明朝" w:hAnsi="ＭＳ 明朝" w:hint="eastAsia"/>
          <w:sz w:val="3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20F99" w:rsidRPr="00784AF2" w14:paraId="5DFF3E4D" w14:textId="77777777" w:rsidTr="004A4331">
        <w:trPr>
          <w:trHeight w:val="416"/>
        </w:trPr>
        <w:tc>
          <w:tcPr>
            <w:tcW w:w="8720" w:type="dxa"/>
            <w:shd w:val="clear" w:color="auto" w:fill="92CDDC" w:themeFill="accent5" w:themeFillTint="99"/>
          </w:tcPr>
          <w:p w14:paraId="70F40F63" w14:textId="77777777" w:rsidR="00E20F99" w:rsidRPr="00784AF2" w:rsidRDefault="00167435" w:rsidP="00F1335F">
            <w:pPr>
              <w:ind w:left="240" w:hangingChars="100" w:hanging="24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3</w:t>
            </w:r>
            <w:r w:rsidR="00E20F99" w:rsidRPr="00784AF2">
              <w:rPr>
                <w:rFonts w:ascii="ＭＳ 明朝" w:hAnsi="ＭＳ 明朝" w:hint="eastAsia"/>
                <w:sz w:val="24"/>
                <w:szCs w:val="24"/>
              </w:rPr>
              <w:t>．</w:t>
            </w:r>
            <w:r w:rsidR="00E32013" w:rsidRPr="00E32013">
              <w:rPr>
                <w:rFonts w:asciiTheme="minorEastAsia" w:hAnsiTheme="minorEastAsia" w:hint="eastAsia"/>
                <w:sz w:val="24"/>
                <w:szCs w:val="24"/>
              </w:rPr>
              <w:t>地域防災計画の見直しにあたっては、実務担当者に女性をはじめ被災者に弱者となりやすい立場の当事者を加え、多様な立場からの意見を取り入れ、きめ細かなケアが出来るようにすること。あわせて、大規模災害時に備え福祉避難所の指定を促進するとともに、事前に受け入れ対象者を調整して、要支援者の支援を強化すること。</w:t>
            </w:r>
          </w:p>
        </w:tc>
      </w:tr>
      <w:tr w:rsidR="00E20F99" w:rsidRPr="00784AF2" w14:paraId="1C8DFBB5" w14:textId="77777777" w:rsidTr="004A4331">
        <w:tc>
          <w:tcPr>
            <w:tcW w:w="8720" w:type="dxa"/>
            <w:shd w:val="clear" w:color="auto" w:fill="auto"/>
          </w:tcPr>
          <w:p w14:paraId="2405FB32" w14:textId="77777777" w:rsidR="00E20F99" w:rsidRPr="00784AF2" w:rsidRDefault="00E20F99" w:rsidP="00167435">
            <w:pPr>
              <w:rPr>
                <w:rFonts w:ascii="ＭＳ 明朝" w:hAnsi="ＭＳ 明朝"/>
                <w:sz w:val="24"/>
                <w:szCs w:val="24"/>
              </w:rPr>
            </w:pPr>
            <w:r w:rsidRPr="00784AF2">
              <w:rPr>
                <w:rFonts w:ascii="ＭＳ 明朝" w:hAnsi="ＭＳ 明朝" w:hint="eastAsia"/>
                <w:sz w:val="24"/>
                <w:szCs w:val="24"/>
              </w:rPr>
              <w:t>＜</w:t>
            </w:r>
            <w:r w:rsidR="00E3721B">
              <w:rPr>
                <w:rFonts w:ascii="ＭＳ 明朝" w:hAnsi="ＭＳ 明朝" w:hint="eastAsia"/>
                <w:sz w:val="24"/>
                <w:szCs w:val="24"/>
              </w:rPr>
              <w:t>総務局</w:t>
            </w:r>
            <w:r w:rsidRPr="00784AF2">
              <w:rPr>
                <w:rFonts w:ascii="ＭＳ 明朝" w:hAnsi="ＭＳ 明朝" w:hint="eastAsia"/>
                <w:sz w:val="24"/>
                <w:szCs w:val="24"/>
              </w:rPr>
              <w:t>＞</w:t>
            </w:r>
            <w:r w:rsidR="00E3721B">
              <w:rPr>
                <w:rFonts w:ascii="ＭＳ 明朝" w:hAnsi="ＭＳ 明朝" w:hint="eastAsia"/>
                <w:sz w:val="24"/>
                <w:szCs w:val="24"/>
              </w:rPr>
              <w:t>＜健康福祉局＞</w:t>
            </w:r>
          </w:p>
          <w:p w14:paraId="1482843C" w14:textId="77777777" w:rsidR="00E20F99" w:rsidRDefault="00E32013" w:rsidP="00167435">
            <w:pPr>
              <w:rPr>
                <w:rFonts w:ascii="ＭＳ 明朝" w:hAnsi="ＭＳ 明朝"/>
                <w:sz w:val="24"/>
                <w:szCs w:val="24"/>
              </w:rPr>
            </w:pPr>
            <w:r>
              <w:rPr>
                <w:rFonts w:ascii="ＭＳ 明朝" w:hAnsi="ＭＳ 明朝" w:hint="eastAsia"/>
                <w:sz w:val="24"/>
                <w:szCs w:val="24"/>
              </w:rPr>
              <w:t xml:space="preserve">　</w:t>
            </w:r>
            <w:r w:rsidR="00964D93" w:rsidRPr="00964D93">
              <w:rPr>
                <w:rFonts w:ascii="ＭＳ 明朝" w:hAnsi="ＭＳ 明朝" w:hint="eastAsia"/>
                <w:sz w:val="24"/>
                <w:szCs w:val="24"/>
              </w:rPr>
              <w:t>本市で作成している防災計画は、本市の</w:t>
            </w:r>
            <w:r w:rsidR="00FC1CFB">
              <w:rPr>
                <w:rFonts w:ascii="ＭＳ 明朝" w:hAnsi="ＭＳ 明朝" w:hint="eastAsia"/>
                <w:sz w:val="24"/>
                <w:szCs w:val="24"/>
              </w:rPr>
              <w:t>附属</w:t>
            </w:r>
            <w:r w:rsidR="00964D93" w:rsidRPr="00964D93">
              <w:rPr>
                <w:rFonts w:ascii="ＭＳ 明朝" w:hAnsi="ＭＳ 明朝" w:hint="eastAsia"/>
                <w:sz w:val="24"/>
                <w:szCs w:val="24"/>
              </w:rPr>
              <w:t>機関である横浜市防災会議にて策定内容を審議しています。防災会議では、多様な立場からの意見を取</w:t>
            </w:r>
            <w:r w:rsidR="00D425C4">
              <w:rPr>
                <w:rFonts w:ascii="ＭＳ 明朝" w:hAnsi="ＭＳ 明朝" w:hint="eastAsia"/>
                <w:sz w:val="24"/>
                <w:szCs w:val="24"/>
              </w:rPr>
              <w:t>り</w:t>
            </w:r>
            <w:r w:rsidR="00964D93" w:rsidRPr="00964D93">
              <w:rPr>
                <w:rFonts w:ascii="ＭＳ 明朝" w:hAnsi="ＭＳ 明朝" w:hint="eastAsia"/>
                <w:sz w:val="24"/>
                <w:szCs w:val="24"/>
              </w:rPr>
              <w:t>入れるよう、各関係機関・団体等の代表者、計61名で委員構成し、運営を図っています。</w:t>
            </w:r>
          </w:p>
          <w:p w14:paraId="6E17A7D1" w14:textId="77777777" w:rsidR="00964D93" w:rsidRPr="00F522CC" w:rsidRDefault="00964D93" w:rsidP="00167435">
            <w:pPr>
              <w:rPr>
                <w:rFonts w:ascii="ＭＳ 明朝" w:hAnsi="ＭＳ 明朝"/>
                <w:sz w:val="24"/>
                <w:szCs w:val="24"/>
              </w:rPr>
            </w:pPr>
            <w:r>
              <w:rPr>
                <w:rFonts w:ascii="ＭＳ 明朝" w:hAnsi="ＭＳ 明朝" w:hint="eastAsia"/>
                <w:sz w:val="24"/>
                <w:szCs w:val="24"/>
              </w:rPr>
              <w:t xml:space="preserve">　また、</w:t>
            </w:r>
            <w:r w:rsidRPr="00964D93">
              <w:rPr>
                <w:rFonts w:ascii="ＭＳ 明朝" w:hAnsi="ＭＳ 明朝" w:hint="eastAsia"/>
                <w:sz w:val="24"/>
                <w:szCs w:val="24"/>
              </w:rPr>
              <w:t>引き続き、福祉避難所の確保に向けて社会福祉施設等へのはたらきかけを行ってまいります。</w:t>
            </w:r>
            <w:r>
              <w:rPr>
                <w:rFonts w:ascii="ＭＳ 明朝" w:hAnsi="ＭＳ 明朝" w:hint="eastAsia"/>
                <w:sz w:val="24"/>
                <w:szCs w:val="24"/>
              </w:rPr>
              <w:t>さらに</w:t>
            </w:r>
            <w:r w:rsidRPr="00964D93">
              <w:rPr>
                <w:rFonts w:ascii="ＭＳ 明朝" w:hAnsi="ＭＳ 明朝" w:hint="eastAsia"/>
                <w:sz w:val="24"/>
                <w:szCs w:val="24"/>
              </w:rPr>
              <w:t>、内閣府が示す「福祉避難所の確保・運営ガイドライン</w:t>
            </w:r>
            <w:r w:rsidR="0094589B">
              <w:rPr>
                <w:rFonts w:ascii="ＭＳ 明朝" w:hAnsi="ＭＳ 明朝" w:hint="eastAsia"/>
                <w:sz w:val="24"/>
                <w:szCs w:val="24"/>
              </w:rPr>
              <w:t>」が令和３年に改正され、事前に避難先である福祉避難所ごとに受入</w:t>
            </w:r>
            <w:r w:rsidRPr="00964D93">
              <w:rPr>
                <w:rFonts w:ascii="ＭＳ 明朝" w:hAnsi="ＭＳ 明朝" w:hint="eastAsia"/>
                <w:sz w:val="24"/>
                <w:szCs w:val="24"/>
              </w:rPr>
              <w:t>者の調整等を行う指定福祉避難所の考え方が示されたことを受け、制度を検討しております。</w:t>
            </w:r>
          </w:p>
        </w:tc>
      </w:tr>
    </w:tbl>
    <w:p w14:paraId="0DFE0F1F" w14:textId="77777777" w:rsidR="00956F30" w:rsidRPr="0094589B" w:rsidRDefault="00956F30" w:rsidP="00F1335F">
      <w:pPr>
        <w:rPr>
          <w:rFonts w:ascii="ＭＳ 明朝" w:hAnsi="ＭＳ 明朝"/>
          <w:sz w:val="24"/>
          <w:szCs w:val="24"/>
        </w:rPr>
      </w:pPr>
    </w:p>
    <w:p w14:paraId="6696CCDC" w14:textId="77777777" w:rsidR="00E32013" w:rsidRPr="00E32013" w:rsidRDefault="00E32013" w:rsidP="00F1335F">
      <w:pPr>
        <w:rPr>
          <w:rFonts w:ascii="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5FC841A0" w14:textId="77777777" w:rsidTr="00956F30">
        <w:trPr>
          <w:trHeight w:val="415"/>
        </w:trPr>
        <w:tc>
          <w:tcPr>
            <w:tcW w:w="8494" w:type="dxa"/>
            <w:shd w:val="clear" w:color="auto" w:fill="92CDDC" w:themeFill="accent5" w:themeFillTint="99"/>
          </w:tcPr>
          <w:p w14:paraId="423E0164" w14:textId="77777777" w:rsidR="009B370F" w:rsidRPr="00B04089" w:rsidRDefault="00167435" w:rsidP="00F1335F">
            <w:pPr>
              <w:ind w:leftChars="-14" w:left="171" w:hangingChars="83" w:hanging="199"/>
              <w:rPr>
                <w:rFonts w:ascii="ＭＳ 明朝" w:hAnsi="ＭＳ 明朝"/>
                <w:sz w:val="24"/>
                <w:szCs w:val="24"/>
              </w:rPr>
            </w:pPr>
            <w:r>
              <w:rPr>
                <w:rFonts w:ascii="ＭＳ 明朝" w:hAnsi="ＭＳ 明朝"/>
                <w:sz w:val="24"/>
                <w:szCs w:val="24"/>
              </w:rPr>
              <w:t>14</w:t>
            </w:r>
            <w:r w:rsidR="00236412" w:rsidRPr="00B04089">
              <w:rPr>
                <w:rFonts w:ascii="ＭＳ 明朝" w:hAnsi="ＭＳ 明朝" w:hint="eastAsia"/>
                <w:sz w:val="24"/>
                <w:szCs w:val="24"/>
              </w:rPr>
              <w:t>．</w:t>
            </w:r>
            <w:r w:rsidR="00E32013" w:rsidRPr="00E32013">
              <w:rPr>
                <w:rFonts w:asciiTheme="minorEastAsia" w:hAnsiTheme="minorEastAsia" w:hint="eastAsia"/>
                <w:sz w:val="24"/>
                <w:szCs w:val="24"/>
              </w:rPr>
              <w:t>電動キックボードに関する道路交通法が2023年７月１日に改正され、一定の条件を満たせば運転免許が不要となり、ヘルメットの着用も努力義務となっている。2023年４月から自転車に乗る際のヘルメット着用が努力義務となっているので、電動キックボードや自転車を運転する際の交通ルールの啓発及び運転マナー向上に関する施策を充実させるとともに、県と連携し悪質運転者への取り締まりなどを強化すること。</w:t>
            </w:r>
          </w:p>
        </w:tc>
      </w:tr>
      <w:tr w:rsidR="00BD5B9B" w:rsidRPr="00B04089" w14:paraId="617EC018" w14:textId="77777777" w:rsidTr="00BD5B9B">
        <w:trPr>
          <w:trHeight w:val="415"/>
        </w:trPr>
        <w:tc>
          <w:tcPr>
            <w:tcW w:w="8494" w:type="dxa"/>
            <w:shd w:val="clear" w:color="auto" w:fill="auto"/>
          </w:tcPr>
          <w:p w14:paraId="208A9156" w14:textId="77777777" w:rsidR="00BC30F5" w:rsidRDefault="00BD5B9B" w:rsidP="00BC30F5">
            <w:pPr>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道路局</w:t>
            </w:r>
            <w:r>
              <w:rPr>
                <w:rFonts w:ascii="ＭＳ 明朝" w:hAnsi="ＭＳ 明朝" w:hint="eastAsia"/>
                <w:sz w:val="24"/>
                <w:szCs w:val="24"/>
              </w:rPr>
              <w:t>＞</w:t>
            </w:r>
          </w:p>
          <w:p w14:paraId="7EF64D88" w14:textId="77777777" w:rsidR="00335378" w:rsidRPr="00335378"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電動キックボードや自転車を運転される方に、通行場所やヘルメット着用などの交通ルールについて、チラシやウェブサイト、</w:t>
            </w:r>
            <w:r w:rsidR="0094589B">
              <w:rPr>
                <w:rFonts w:ascii="ＭＳ 明朝" w:hAnsi="ＭＳ 明朝" w:hint="eastAsia"/>
                <w:sz w:val="24"/>
                <w:szCs w:val="24"/>
              </w:rPr>
              <w:t>SNS</w:t>
            </w:r>
            <w:r w:rsidRPr="00335378">
              <w:rPr>
                <w:rFonts w:ascii="ＭＳ 明朝" w:hAnsi="ＭＳ 明朝" w:hint="eastAsia"/>
                <w:sz w:val="24"/>
                <w:szCs w:val="24"/>
              </w:rPr>
              <w:t>などを活用して、周知啓発を行っていきます。</w:t>
            </w:r>
          </w:p>
          <w:p w14:paraId="4A094A93" w14:textId="77777777" w:rsidR="00BD5B9B" w:rsidRPr="00BC30F5"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神奈川県警察とも連携しながら、交通安全運動などの機会も捉えて、交通ルールの啓発及び運転マナーの向上を呼びかけ、市民の皆さまに安全に利用していただけるよう、継続的に取り組んでいきます。</w:t>
            </w:r>
          </w:p>
        </w:tc>
      </w:tr>
    </w:tbl>
    <w:p w14:paraId="569C38A0" w14:textId="77777777" w:rsidR="00956F30" w:rsidRDefault="00956F30" w:rsidP="00F1335F">
      <w:pPr>
        <w:rPr>
          <w:rFonts w:ascii="ＭＳ 明朝" w:hAnsi="ＭＳ 明朝"/>
          <w:sz w:val="24"/>
          <w:szCs w:val="24"/>
        </w:rPr>
      </w:pPr>
    </w:p>
    <w:p w14:paraId="42353F25" w14:textId="77777777" w:rsidR="00E32013" w:rsidRPr="00B04089"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79BC50D0" w14:textId="77777777" w:rsidTr="00A77AE5">
        <w:trPr>
          <w:trHeight w:val="695"/>
        </w:trPr>
        <w:tc>
          <w:tcPr>
            <w:tcW w:w="8720" w:type="dxa"/>
            <w:shd w:val="clear" w:color="auto" w:fill="92CDDC" w:themeFill="accent5" w:themeFillTint="99"/>
          </w:tcPr>
          <w:p w14:paraId="0FC4534C" w14:textId="77777777" w:rsidR="00035685" w:rsidRPr="00B04089" w:rsidRDefault="00167435" w:rsidP="00F1335F">
            <w:pPr>
              <w:ind w:left="240" w:hangingChars="100" w:hanging="240"/>
              <w:rPr>
                <w:rFonts w:ascii="ＭＳ 明朝" w:hAnsi="ＭＳ 明朝"/>
                <w:sz w:val="24"/>
                <w:szCs w:val="24"/>
              </w:rPr>
            </w:pPr>
            <w:r>
              <w:rPr>
                <w:rFonts w:ascii="ＭＳ 明朝" w:hAnsi="ＭＳ 明朝" w:hint="eastAsia"/>
                <w:sz w:val="24"/>
                <w:szCs w:val="24"/>
              </w:rPr>
              <w:lastRenderedPageBreak/>
              <w:t>1</w:t>
            </w:r>
            <w:r>
              <w:rPr>
                <w:rFonts w:ascii="ＭＳ 明朝" w:hAnsi="ＭＳ 明朝"/>
                <w:sz w:val="24"/>
                <w:szCs w:val="24"/>
              </w:rPr>
              <w:t>5</w:t>
            </w:r>
            <w:r>
              <w:rPr>
                <w:rFonts w:ascii="ＭＳ 明朝" w:hAnsi="ＭＳ 明朝" w:hint="eastAsia"/>
                <w:sz w:val="24"/>
                <w:szCs w:val="24"/>
              </w:rPr>
              <w:t xml:space="preserve">. </w:t>
            </w:r>
            <w:r w:rsidR="00E32013" w:rsidRPr="00E32013">
              <w:rPr>
                <w:rFonts w:ascii="ＭＳ 明朝" w:hAnsi="ＭＳ 明朝" w:hint="eastAsia"/>
                <w:sz w:val="24"/>
                <w:szCs w:val="24"/>
              </w:rPr>
              <w:t>暮らしの中で急速にすすむデジタル化に対するデジタルデバイド解消にむけ、デジタル活用支援講習会などをはじめとした施策を推進すること。</w:t>
            </w:r>
          </w:p>
        </w:tc>
      </w:tr>
      <w:tr w:rsidR="00993C2B" w:rsidRPr="00B04089" w14:paraId="4B0AEDFB" w14:textId="77777777" w:rsidTr="00553CEE">
        <w:tc>
          <w:tcPr>
            <w:tcW w:w="8720" w:type="dxa"/>
            <w:shd w:val="clear" w:color="auto" w:fill="auto"/>
          </w:tcPr>
          <w:p w14:paraId="48754355" w14:textId="77777777" w:rsidR="008C52D3" w:rsidRPr="00B04089" w:rsidRDefault="008C52D3" w:rsidP="00167435">
            <w:pPr>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デジタル統括本部</w:t>
            </w:r>
            <w:r w:rsidRPr="00B04089">
              <w:rPr>
                <w:rFonts w:ascii="ＭＳ 明朝" w:hAnsi="ＭＳ 明朝" w:hint="eastAsia"/>
                <w:sz w:val="24"/>
                <w:szCs w:val="24"/>
              </w:rPr>
              <w:t>＞</w:t>
            </w:r>
          </w:p>
          <w:p w14:paraId="55A4F2D0" w14:textId="77777777" w:rsidR="00E73059" w:rsidRPr="00E73059" w:rsidRDefault="00167435" w:rsidP="00E73059">
            <w:pPr>
              <w:rPr>
                <w:rFonts w:ascii="ＭＳ 明朝" w:hAnsi="ＭＳ 明朝"/>
                <w:sz w:val="24"/>
                <w:szCs w:val="24"/>
              </w:rPr>
            </w:pPr>
            <w:r w:rsidRPr="00167435">
              <w:rPr>
                <w:rFonts w:ascii="ＭＳ 明朝" w:hAnsi="ＭＳ 明朝" w:hint="eastAsia"/>
                <w:sz w:val="24"/>
                <w:szCs w:val="24"/>
              </w:rPr>
              <w:t xml:space="preserve">　</w:t>
            </w:r>
            <w:r w:rsidR="00E73059" w:rsidRPr="00E73059">
              <w:rPr>
                <w:rFonts w:ascii="ＭＳ 明朝" w:hAnsi="ＭＳ 明朝" w:hint="eastAsia"/>
                <w:sz w:val="24"/>
                <w:szCs w:val="24"/>
              </w:rPr>
              <w:t>横浜市では、令和３年度より総務省「デジタル活用支援推進事業」を活用したスマートフォン講習会を実施しています。令和５年度は、市内６区での講師派遣型による講座の実施、全国展開型による横浜市独自講座の実施など講座の充実、拡充を図っています。</w:t>
            </w:r>
          </w:p>
          <w:p w14:paraId="3403F4B9" w14:textId="77777777" w:rsidR="00E73059" w:rsidRPr="00E73059" w:rsidRDefault="00E73059" w:rsidP="00E51585">
            <w:pPr>
              <w:ind w:firstLineChars="100" w:firstLine="240"/>
              <w:rPr>
                <w:rFonts w:ascii="ＭＳ 明朝" w:hAnsi="ＭＳ 明朝"/>
                <w:sz w:val="24"/>
                <w:szCs w:val="24"/>
              </w:rPr>
            </w:pPr>
            <w:r w:rsidRPr="00E73059">
              <w:rPr>
                <w:rFonts w:ascii="ＭＳ 明朝" w:hAnsi="ＭＳ 明朝" w:hint="eastAsia"/>
                <w:sz w:val="24"/>
                <w:szCs w:val="24"/>
              </w:rPr>
              <w:t>また、各区役所が行う、NPO法人や企業など多様な主体と連携した独自の取組に対する支援制度を創設、運用しています。</w:t>
            </w:r>
          </w:p>
          <w:p w14:paraId="16D02AE9" w14:textId="77777777" w:rsidR="00707E84" w:rsidRPr="00B04089" w:rsidRDefault="00E73059" w:rsidP="00E51585">
            <w:pPr>
              <w:ind w:firstLineChars="100" w:firstLine="240"/>
              <w:rPr>
                <w:rFonts w:ascii="ＭＳ 明朝" w:hAnsi="ＭＳ 明朝"/>
                <w:sz w:val="24"/>
                <w:szCs w:val="24"/>
              </w:rPr>
            </w:pPr>
            <w:r w:rsidRPr="00E73059">
              <w:rPr>
                <w:rFonts w:ascii="ＭＳ 明朝" w:hAnsi="ＭＳ 明朝" w:hint="eastAsia"/>
                <w:sz w:val="24"/>
                <w:szCs w:val="24"/>
              </w:rPr>
              <w:t>今後も、デジタルデバイド解消に向け、企業や地域、NPO法人等との協働による重層的な対策を講じていきます。</w:t>
            </w:r>
          </w:p>
        </w:tc>
      </w:tr>
    </w:tbl>
    <w:p w14:paraId="7D589F01" w14:textId="77777777" w:rsidR="00993C2B" w:rsidRDefault="00993C2B" w:rsidP="00F1335F">
      <w:pPr>
        <w:rPr>
          <w:rFonts w:ascii="ＭＳ 明朝" w:hAnsi="ＭＳ 明朝"/>
          <w:sz w:val="24"/>
          <w:szCs w:val="24"/>
        </w:rPr>
      </w:pPr>
    </w:p>
    <w:p w14:paraId="4BD8EDFC" w14:textId="77777777" w:rsidR="00E32013" w:rsidRDefault="00E32013">
      <w:pPr>
        <w:rPr>
          <w:rFonts w:ascii="ＭＳ 明朝" w:hAnsi="ＭＳ 明朝"/>
          <w:sz w:val="24"/>
          <w:szCs w:val="24"/>
        </w:rPr>
      </w:pPr>
      <w:r>
        <w:rPr>
          <w:rFonts w:ascii="ＭＳ 明朝" w:hAnsi="ＭＳ 明朝"/>
          <w:sz w:val="24"/>
          <w:szCs w:val="24"/>
        </w:rPr>
        <w:br w:type="page"/>
      </w:r>
    </w:p>
    <w:p w14:paraId="5C2EC9DE" w14:textId="77777777" w:rsidR="00167435" w:rsidRPr="00652A3D" w:rsidRDefault="00E32013" w:rsidP="00F1335F">
      <w:pPr>
        <w:rPr>
          <w:rFonts w:ascii="ＭＳ 明朝" w:hAnsi="ＭＳ 明朝"/>
          <w:sz w:val="24"/>
          <w:szCs w:val="24"/>
        </w:rPr>
      </w:pPr>
      <w:r w:rsidRPr="0079130F">
        <w:rPr>
          <w:rFonts w:ascii="ＭＳ 明朝" w:hAnsi="ＭＳ 明朝" w:hint="eastAsia"/>
          <w:sz w:val="32"/>
          <w:szCs w:val="24"/>
        </w:rPr>
        <w:lastRenderedPageBreak/>
        <w:t>【</w:t>
      </w:r>
      <w:r>
        <w:rPr>
          <w:rFonts w:ascii="ＭＳ 明朝" w:hAnsi="ＭＳ 明朝" w:hint="eastAsia"/>
          <w:sz w:val="32"/>
          <w:szCs w:val="24"/>
        </w:rPr>
        <w:t>環境・エネルギー対策</w:t>
      </w:r>
      <w:r w:rsidRPr="0079130F">
        <w:rPr>
          <w:rFonts w:ascii="ＭＳ 明朝" w:hAnsi="ＭＳ 明朝" w:hint="eastAsia"/>
          <w:sz w:val="3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76C0" w:rsidRPr="00B04089" w14:paraId="3589632D" w14:textId="77777777" w:rsidTr="00CB7193">
        <w:trPr>
          <w:trHeight w:val="695"/>
        </w:trPr>
        <w:tc>
          <w:tcPr>
            <w:tcW w:w="8720" w:type="dxa"/>
            <w:shd w:val="clear" w:color="auto" w:fill="92CDDC" w:themeFill="accent5" w:themeFillTint="99"/>
          </w:tcPr>
          <w:p w14:paraId="0A032404" w14:textId="77777777" w:rsidR="006076C0" w:rsidRPr="00B04089" w:rsidRDefault="00167435" w:rsidP="00F1335F">
            <w:pPr>
              <w:ind w:left="240" w:hangingChars="100" w:hanging="24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6</w:t>
            </w:r>
            <w:r w:rsidR="006076C0" w:rsidRPr="00B04089">
              <w:rPr>
                <w:rFonts w:ascii="ＭＳ 明朝" w:hAnsi="ＭＳ 明朝" w:hint="eastAsia"/>
                <w:sz w:val="24"/>
                <w:szCs w:val="24"/>
              </w:rPr>
              <w:t>．</w:t>
            </w:r>
            <w:r w:rsidR="00E32013" w:rsidRPr="00E32013">
              <w:rPr>
                <w:rFonts w:asciiTheme="minorEastAsia" w:hAnsiTheme="minorEastAsia" w:hint="eastAsia"/>
                <w:sz w:val="24"/>
                <w:szCs w:val="24"/>
              </w:rPr>
              <w:t>海洋プラスチックごみ問題の解決をめざし、劣化し細かく砕けたマイクロプラスチックを生み出さないよう、国や県、産業界などと連携して使い捨てプラスチック製品の削減に取り組むこと。あわせて河川や海岸線等のプラスチックごみの回収に向けた取り組みを強化すること。</w:t>
            </w:r>
          </w:p>
        </w:tc>
      </w:tr>
      <w:tr w:rsidR="006076C0" w:rsidRPr="00B04089" w14:paraId="0ABFBA6E" w14:textId="77777777" w:rsidTr="00CB7193">
        <w:tc>
          <w:tcPr>
            <w:tcW w:w="8720" w:type="dxa"/>
            <w:shd w:val="clear" w:color="auto" w:fill="auto"/>
          </w:tcPr>
          <w:p w14:paraId="72AE9840" w14:textId="77777777" w:rsidR="006076C0" w:rsidRDefault="006076C0" w:rsidP="00F1335F">
            <w:pPr>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資源循環局</w:t>
            </w:r>
            <w:r w:rsidRPr="00B04089">
              <w:rPr>
                <w:rFonts w:ascii="ＭＳ 明朝" w:hAnsi="ＭＳ 明朝" w:hint="eastAsia"/>
                <w:sz w:val="24"/>
                <w:szCs w:val="24"/>
              </w:rPr>
              <w:t>＞</w:t>
            </w:r>
          </w:p>
          <w:p w14:paraId="2F13C676" w14:textId="77777777" w:rsidR="000C6D00" w:rsidRPr="000C6D00" w:rsidRDefault="000C6D00" w:rsidP="000C6D00">
            <w:pPr>
              <w:ind w:firstLineChars="100" w:firstLine="240"/>
              <w:rPr>
                <w:rFonts w:ascii="ＭＳ 明朝" w:hAnsi="ＭＳ 明朝"/>
                <w:sz w:val="24"/>
                <w:szCs w:val="24"/>
              </w:rPr>
            </w:pPr>
            <w:r w:rsidRPr="000C6D00">
              <w:rPr>
                <w:rFonts w:ascii="ＭＳ 明朝" w:hAnsi="ＭＳ 明朝" w:hint="eastAsia"/>
                <w:sz w:val="24"/>
                <w:szCs w:val="24"/>
              </w:rPr>
              <w:t>使い捨てプラスチックの削減に向けて、６月の環境月間を中心に、小売店と連携した「プラごみ削減キャンペーン」を実施しています。</w:t>
            </w:r>
          </w:p>
          <w:p w14:paraId="24B17669" w14:textId="77777777" w:rsidR="000C6D00" w:rsidRPr="000C6D00" w:rsidRDefault="000C6D00" w:rsidP="000C6D00">
            <w:pPr>
              <w:ind w:firstLineChars="100" w:firstLine="240"/>
              <w:rPr>
                <w:rFonts w:ascii="ＭＳ 明朝" w:hAnsi="ＭＳ 明朝"/>
                <w:sz w:val="24"/>
                <w:szCs w:val="24"/>
              </w:rPr>
            </w:pPr>
            <w:r w:rsidRPr="000C6D00">
              <w:rPr>
                <w:rFonts w:ascii="ＭＳ 明朝" w:hAnsi="ＭＳ 明朝" w:hint="eastAsia"/>
                <w:sz w:val="24"/>
                <w:szCs w:val="24"/>
              </w:rPr>
              <w:t>また、企業のプラスチック対策の取組等の情報を市</w:t>
            </w:r>
            <w:r w:rsidR="0094589B">
              <w:rPr>
                <w:rFonts w:ascii="ＭＳ 明朝" w:hAnsi="ＭＳ 明朝" w:hint="eastAsia"/>
                <w:sz w:val="24"/>
                <w:szCs w:val="24"/>
              </w:rPr>
              <w:t>ウェブ</w:t>
            </w:r>
            <w:r w:rsidRPr="000C6D00">
              <w:rPr>
                <w:rFonts w:ascii="ＭＳ 明朝" w:hAnsi="ＭＳ 明朝" w:hint="eastAsia"/>
                <w:sz w:val="24"/>
                <w:szCs w:val="24"/>
              </w:rPr>
              <w:t>サイトに掲載し、プラスチックの代替素材や再生素材を使用した製品等の情報を市民の皆様に発信することで、事業者の取組を後押ししています。</w:t>
            </w:r>
          </w:p>
          <w:p w14:paraId="47184FF1" w14:textId="77777777" w:rsidR="00167435" w:rsidRPr="00B04089" w:rsidRDefault="000C6D00" w:rsidP="000C6D00">
            <w:pPr>
              <w:ind w:firstLineChars="100" w:firstLine="240"/>
              <w:rPr>
                <w:rFonts w:ascii="ＭＳ 明朝" w:hAnsi="ＭＳ 明朝"/>
                <w:sz w:val="24"/>
                <w:szCs w:val="24"/>
              </w:rPr>
            </w:pPr>
            <w:r w:rsidRPr="000C6D00">
              <w:rPr>
                <w:rFonts w:ascii="ＭＳ 明朝" w:hAnsi="ＭＳ 明朝" w:hint="eastAsia"/>
                <w:sz w:val="24"/>
                <w:szCs w:val="24"/>
              </w:rPr>
              <w:t>一旦、河川や海洋に流出してしまったプラスチックごみの回収は困難なため、引き続き、ポイ捨てを防止する啓発、街なか等の清掃活動の支援などにより発生抑止に取</w:t>
            </w:r>
            <w:r w:rsidR="0094589B">
              <w:rPr>
                <w:rFonts w:ascii="ＭＳ 明朝" w:hAnsi="ＭＳ 明朝" w:hint="eastAsia"/>
                <w:sz w:val="24"/>
                <w:szCs w:val="24"/>
              </w:rPr>
              <w:t>り</w:t>
            </w:r>
            <w:r w:rsidRPr="000C6D00">
              <w:rPr>
                <w:rFonts w:ascii="ＭＳ 明朝" w:hAnsi="ＭＳ 明朝" w:hint="eastAsia"/>
                <w:sz w:val="24"/>
                <w:szCs w:val="24"/>
              </w:rPr>
              <w:t>組みます。</w:t>
            </w:r>
          </w:p>
        </w:tc>
      </w:tr>
    </w:tbl>
    <w:p w14:paraId="785FB452" w14:textId="77777777" w:rsidR="00993C2B" w:rsidRPr="00E32013" w:rsidRDefault="00993C2B" w:rsidP="00F1335F">
      <w:pPr>
        <w:rPr>
          <w:rFonts w:ascii="ＭＳ 明朝" w:hAnsi="ＭＳ 明朝"/>
          <w:sz w:val="24"/>
          <w:szCs w:val="24"/>
        </w:rPr>
      </w:pPr>
    </w:p>
    <w:p w14:paraId="0A95ADFF" w14:textId="77777777" w:rsidR="00E32013" w:rsidRPr="00E32013"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6D538F2C" w14:textId="77777777" w:rsidTr="00A77AE5">
        <w:trPr>
          <w:trHeight w:val="695"/>
        </w:trPr>
        <w:tc>
          <w:tcPr>
            <w:tcW w:w="8720" w:type="dxa"/>
            <w:shd w:val="clear" w:color="auto" w:fill="92CDDC" w:themeFill="accent5" w:themeFillTint="99"/>
          </w:tcPr>
          <w:p w14:paraId="2B40BB06" w14:textId="77777777" w:rsidR="001E5E04" w:rsidRPr="00B04089" w:rsidRDefault="00167435" w:rsidP="00F1335F">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r w:rsidR="00C979A2" w:rsidRPr="00B04089">
              <w:rPr>
                <w:rFonts w:asciiTheme="minorEastAsia" w:hAnsiTheme="minorEastAsia" w:hint="eastAsia"/>
                <w:sz w:val="24"/>
                <w:szCs w:val="24"/>
              </w:rPr>
              <w:t>．</w:t>
            </w:r>
            <w:r w:rsidR="00E32013" w:rsidRPr="00E32013">
              <w:rPr>
                <w:rFonts w:asciiTheme="minorEastAsia" w:hAnsiTheme="minorEastAsia" w:hint="eastAsia"/>
                <w:sz w:val="24"/>
                <w:szCs w:val="24"/>
              </w:rPr>
              <w:t>従来、政府が掲げた電気料金の負担軽減策では対象外となっていた特別高圧で受電する大規模工場や大規模小売店が電気料金の負担軽減策の対象として新たに加えられたことを受け、市は支援を強化すること。あわせて、今後とも状況に応じて、継続的に予算措置を行うよう国・県に要望すること。</w:t>
            </w:r>
          </w:p>
        </w:tc>
      </w:tr>
      <w:tr w:rsidR="00993C2B" w:rsidRPr="00B04089" w14:paraId="71FA0575" w14:textId="77777777" w:rsidTr="00553CEE">
        <w:tc>
          <w:tcPr>
            <w:tcW w:w="8720" w:type="dxa"/>
            <w:shd w:val="clear" w:color="auto" w:fill="auto"/>
          </w:tcPr>
          <w:p w14:paraId="39A87B74" w14:textId="77777777" w:rsidR="008C52D3" w:rsidRPr="00B04089" w:rsidRDefault="008C52D3" w:rsidP="00F1335F">
            <w:pPr>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経済局</w:t>
            </w:r>
            <w:r w:rsidR="00167435">
              <w:rPr>
                <w:rFonts w:ascii="ＭＳ 明朝" w:hAnsi="ＭＳ 明朝" w:hint="eastAsia"/>
                <w:sz w:val="24"/>
                <w:szCs w:val="24"/>
              </w:rPr>
              <w:t>＞</w:t>
            </w:r>
          </w:p>
          <w:p w14:paraId="0F94DD59" w14:textId="77777777" w:rsidR="00335378" w:rsidRPr="00335378"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神奈川県では、５月補正予算に「中小製造業等特別高圧受電者支援事業」を計上し、特別高圧を受電する市内中小企業を含む県内中小企業のうち、電気代高騰の影響を特に強く受けている製造業及び倉庫業への支援を実施しています。</w:t>
            </w:r>
          </w:p>
          <w:p w14:paraId="5CFC4864" w14:textId="77777777" w:rsidR="00335378" w:rsidRPr="00335378"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本市においては、きめ細かな経営相談や、制度融資による資金繰り支援、省エネルギー機器の導入支援などを実施しています。</w:t>
            </w:r>
          </w:p>
          <w:p w14:paraId="557212D9" w14:textId="77777777" w:rsidR="00335378" w:rsidRPr="00335378"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また、社会経済情勢を踏まえた中小企業への支援について、国に要望を行いました。</w:t>
            </w:r>
          </w:p>
          <w:p w14:paraId="1449E59A" w14:textId="77777777" w:rsidR="00993C2B" w:rsidRPr="00707E84" w:rsidRDefault="00335378" w:rsidP="00335378">
            <w:pPr>
              <w:ind w:firstLineChars="100" w:firstLine="240"/>
              <w:rPr>
                <w:rFonts w:ascii="ＭＳ 明朝" w:hAnsi="ＭＳ 明朝"/>
                <w:sz w:val="24"/>
                <w:szCs w:val="24"/>
              </w:rPr>
            </w:pPr>
            <w:r w:rsidRPr="00335378">
              <w:rPr>
                <w:rFonts w:ascii="ＭＳ 明朝" w:hAnsi="ＭＳ 明朝" w:hint="eastAsia"/>
                <w:sz w:val="24"/>
                <w:szCs w:val="24"/>
              </w:rPr>
              <w:t>引き続き、電気料金をはじめとする物価高騰の動向を</w:t>
            </w:r>
            <w:r w:rsidR="0094589B">
              <w:rPr>
                <w:rFonts w:ascii="ＭＳ 明朝" w:hAnsi="ＭＳ 明朝" w:hint="eastAsia"/>
                <w:sz w:val="24"/>
                <w:szCs w:val="24"/>
              </w:rPr>
              <w:t>注視するとともに、神奈川県とも連携しながら、必要な施策を講じて</w:t>
            </w:r>
            <w:r w:rsidRPr="00335378">
              <w:rPr>
                <w:rFonts w:ascii="ＭＳ 明朝" w:hAnsi="ＭＳ 明朝" w:hint="eastAsia"/>
                <w:sz w:val="24"/>
                <w:szCs w:val="24"/>
              </w:rPr>
              <w:t>いきます。</w:t>
            </w:r>
          </w:p>
        </w:tc>
      </w:tr>
    </w:tbl>
    <w:p w14:paraId="1FB04268" w14:textId="77777777" w:rsidR="00167435" w:rsidRDefault="00167435" w:rsidP="00F1335F">
      <w:pPr>
        <w:rPr>
          <w:rFonts w:ascii="ＭＳ 明朝" w:hAnsi="ＭＳ 明朝"/>
          <w:sz w:val="24"/>
          <w:szCs w:val="24"/>
        </w:rPr>
      </w:pPr>
    </w:p>
    <w:p w14:paraId="47F04EA5" w14:textId="77777777" w:rsidR="00167435" w:rsidRPr="00B04089" w:rsidRDefault="00167435"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5DC26AF5" w14:textId="77777777" w:rsidTr="00A77AE5">
        <w:trPr>
          <w:trHeight w:val="695"/>
        </w:trPr>
        <w:tc>
          <w:tcPr>
            <w:tcW w:w="8720" w:type="dxa"/>
            <w:shd w:val="clear" w:color="auto" w:fill="92CDDC" w:themeFill="accent5" w:themeFillTint="99"/>
          </w:tcPr>
          <w:p w14:paraId="6905F8FD" w14:textId="77777777" w:rsidR="00E32013" w:rsidRDefault="00167435" w:rsidP="00E32013">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sidR="00784AF2" w:rsidRPr="00B04089">
              <w:rPr>
                <w:rFonts w:asciiTheme="minorEastAsia" w:eastAsiaTheme="minorEastAsia" w:hAnsiTheme="minorEastAsia" w:hint="eastAsia"/>
                <w:sz w:val="24"/>
                <w:szCs w:val="24"/>
              </w:rPr>
              <w:t>．</w:t>
            </w:r>
            <w:r w:rsidR="00E32013" w:rsidRPr="00E32013">
              <w:rPr>
                <w:rFonts w:asciiTheme="minorEastAsia" w:eastAsiaTheme="minorEastAsia" w:hAnsiTheme="minorEastAsia" w:hint="eastAsia"/>
                <w:sz w:val="24"/>
                <w:szCs w:val="24"/>
              </w:rPr>
              <w:t>食品ロスを削減し、循環型社会環境を実現するため、食品リサイクル制</w:t>
            </w:r>
          </w:p>
          <w:p w14:paraId="252DF514" w14:textId="77777777" w:rsidR="00E32013" w:rsidRDefault="00E32013" w:rsidP="00E32013">
            <w:pPr>
              <w:ind w:firstLineChars="100" w:firstLine="240"/>
              <w:rPr>
                <w:rFonts w:asciiTheme="minorEastAsia" w:eastAsiaTheme="minorEastAsia" w:hAnsiTheme="minorEastAsia"/>
                <w:sz w:val="24"/>
                <w:szCs w:val="24"/>
              </w:rPr>
            </w:pPr>
            <w:r w:rsidRPr="00E32013">
              <w:rPr>
                <w:rFonts w:asciiTheme="minorEastAsia" w:eastAsiaTheme="minorEastAsia" w:hAnsiTheme="minorEastAsia" w:hint="eastAsia"/>
                <w:sz w:val="24"/>
                <w:szCs w:val="24"/>
              </w:rPr>
              <w:t>度の普及啓発をはかること。あわせて賞味期限に関する商習慣の緩和に向</w:t>
            </w:r>
          </w:p>
          <w:p w14:paraId="6F1FBAB5" w14:textId="77777777" w:rsidR="00E32013" w:rsidRDefault="00E32013" w:rsidP="00E32013">
            <w:pPr>
              <w:ind w:firstLineChars="100" w:firstLine="240"/>
              <w:rPr>
                <w:rFonts w:asciiTheme="minorEastAsia" w:eastAsiaTheme="minorEastAsia" w:hAnsiTheme="minorEastAsia"/>
                <w:sz w:val="24"/>
                <w:szCs w:val="24"/>
              </w:rPr>
            </w:pPr>
            <w:r w:rsidRPr="00E32013">
              <w:rPr>
                <w:rFonts w:asciiTheme="minorEastAsia" w:eastAsiaTheme="minorEastAsia" w:hAnsiTheme="minorEastAsia" w:hint="eastAsia"/>
                <w:sz w:val="24"/>
                <w:szCs w:val="24"/>
              </w:rPr>
              <w:t>けて、引き続き関係者への啓発に取り組むとともに、消費者の理解を深め</w:t>
            </w:r>
          </w:p>
          <w:p w14:paraId="2F4AA5AB" w14:textId="77777777" w:rsidR="00993C2B" w:rsidRPr="00167435" w:rsidRDefault="00E32013" w:rsidP="00E32013">
            <w:pPr>
              <w:ind w:firstLineChars="100" w:firstLine="240"/>
              <w:rPr>
                <w:rFonts w:asciiTheme="minorEastAsia" w:eastAsiaTheme="minorEastAsia" w:hAnsiTheme="minorEastAsia"/>
                <w:sz w:val="24"/>
                <w:szCs w:val="24"/>
              </w:rPr>
            </w:pPr>
            <w:r w:rsidRPr="00E32013">
              <w:rPr>
                <w:rFonts w:asciiTheme="minorEastAsia" w:eastAsiaTheme="minorEastAsia" w:hAnsiTheme="minorEastAsia" w:hint="eastAsia"/>
                <w:sz w:val="24"/>
                <w:szCs w:val="24"/>
              </w:rPr>
              <w:t>るための広報活動に取り組むこと。</w:t>
            </w:r>
          </w:p>
        </w:tc>
      </w:tr>
      <w:tr w:rsidR="00950903" w:rsidRPr="00B04089" w14:paraId="4ED69B88" w14:textId="77777777" w:rsidTr="00553CEE">
        <w:tc>
          <w:tcPr>
            <w:tcW w:w="8720" w:type="dxa"/>
            <w:shd w:val="clear" w:color="auto" w:fill="auto"/>
          </w:tcPr>
          <w:p w14:paraId="068E310B" w14:textId="77777777" w:rsidR="00950903" w:rsidRDefault="008C52D3" w:rsidP="00167435">
            <w:pPr>
              <w:overflowPunct w:val="0"/>
              <w:autoSpaceDE w:val="0"/>
              <w:autoSpaceDN w:val="0"/>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資源循環局</w:t>
            </w:r>
            <w:r w:rsidR="00167435">
              <w:rPr>
                <w:rFonts w:ascii="ＭＳ 明朝" w:hAnsi="ＭＳ 明朝" w:hint="eastAsia"/>
                <w:sz w:val="24"/>
                <w:szCs w:val="24"/>
              </w:rPr>
              <w:t>＞</w:t>
            </w:r>
          </w:p>
          <w:p w14:paraId="17FC2606" w14:textId="77777777" w:rsidR="000C6D00" w:rsidRPr="000C6D00" w:rsidRDefault="000C6D00" w:rsidP="000C6D00">
            <w:pPr>
              <w:overflowPunct w:val="0"/>
              <w:autoSpaceDE w:val="0"/>
              <w:autoSpaceDN w:val="0"/>
              <w:ind w:firstLineChars="100" w:firstLine="240"/>
              <w:rPr>
                <w:rFonts w:ascii="ＭＳ 明朝" w:hAnsi="ＭＳ 明朝"/>
                <w:sz w:val="24"/>
                <w:szCs w:val="24"/>
              </w:rPr>
            </w:pPr>
            <w:r w:rsidRPr="000C6D00">
              <w:rPr>
                <w:rFonts w:ascii="ＭＳ 明朝" w:hAnsi="ＭＳ 明朝" w:hint="eastAsia"/>
                <w:sz w:val="24"/>
                <w:szCs w:val="24"/>
              </w:rPr>
              <w:t>食品ロスの現状や食品ロス削減、食品リサイクルの取組について市民・事業者に対し、イベント等を通じ積極的に広報啓発を行ってまいります。</w:t>
            </w:r>
          </w:p>
          <w:p w14:paraId="3F4B8268" w14:textId="77777777" w:rsidR="00167435" w:rsidRPr="00707E84" w:rsidRDefault="000C6D00" w:rsidP="000C6D00">
            <w:pPr>
              <w:overflowPunct w:val="0"/>
              <w:autoSpaceDE w:val="0"/>
              <w:autoSpaceDN w:val="0"/>
              <w:ind w:firstLineChars="100" w:firstLine="240"/>
              <w:rPr>
                <w:rFonts w:ascii="ＭＳ 明朝" w:hAnsi="ＭＳ 明朝"/>
                <w:sz w:val="24"/>
                <w:szCs w:val="24"/>
              </w:rPr>
            </w:pPr>
            <w:r w:rsidRPr="000C6D00">
              <w:rPr>
                <w:rFonts w:ascii="ＭＳ 明朝" w:hAnsi="ＭＳ 明朝" w:hint="eastAsia"/>
                <w:sz w:val="24"/>
                <w:szCs w:val="24"/>
              </w:rPr>
              <w:t>商慣習見直しについては、国が事業者の取組事例などを調査・募集し、ウェブサイトで公表しています。こうした事業者の取組状況等も踏まえ、市民・事業者の理解を深める広報啓発に取り組みます。</w:t>
            </w:r>
          </w:p>
        </w:tc>
      </w:tr>
    </w:tbl>
    <w:p w14:paraId="1A19A2C0" w14:textId="77777777" w:rsidR="00E32013" w:rsidRDefault="00E32013" w:rsidP="00F1335F">
      <w:pPr>
        <w:rPr>
          <w:rFonts w:ascii="ＭＳ 明朝" w:hAnsi="ＭＳ 明朝"/>
          <w:sz w:val="24"/>
          <w:szCs w:val="24"/>
        </w:rPr>
      </w:pPr>
    </w:p>
    <w:p w14:paraId="64855A44" w14:textId="77777777" w:rsidR="00E32013" w:rsidRDefault="00E32013">
      <w:pPr>
        <w:rPr>
          <w:rFonts w:ascii="ＭＳ 明朝" w:hAnsi="ＭＳ 明朝"/>
          <w:sz w:val="24"/>
          <w:szCs w:val="24"/>
        </w:rPr>
      </w:pPr>
      <w:r>
        <w:rPr>
          <w:rFonts w:ascii="ＭＳ 明朝" w:hAnsi="ＭＳ 明朝"/>
          <w:sz w:val="24"/>
          <w:szCs w:val="24"/>
        </w:rPr>
        <w:br w:type="page"/>
      </w:r>
    </w:p>
    <w:p w14:paraId="6AE4DD95" w14:textId="77777777" w:rsidR="0009672E" w:rsidRPr="00B04089" w:rsidRDefault="00E32013" w:rsidP="00F1335F">
      <w:pPr>
        <w:rPr>
          <w:rFonts w:ascii="ＭＳ 明朝" w:hAnsi="ＭＳ 明朝"/>
          <w:sz w:val="24"/>
          <w:szCs w:val="24"/>
        </w:rPr>
      </w:pPr>
      <w:r w:rsidRPr="001E5E04">
        <w:rPr>
          <w:rFonts w:ascii="ＭＳ 明朝" w:hAnsi="ＭＳ 明朝" w:hint="eastAsia"/>
          <w:sz w:val="32"/>
          <w:szCs w:val="24"/>
        </w:rPr>
        <w:lastRenderedPageBreak/>
        <w:t>【教育・人権・平和政策】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7CA09EDD" w14:textId="77777777" w:rsidTr="00A77AE5">
        <w:trPr>
          <w:trHeight w:val="695"/>
        </w:trPr>
        <w:tc>
          <w:tcPr>
            <w:tcW w:w="8720" w:type="dxa"/>
            <w:shd w:val="clear" w:color="auto" w:fill="92CDDC" w:themeFill="accent5" w:themeFillTint="99"/>
          </w:tcPr>
          <w:p w14:paraId="69159922" w14:textId="77777777" w:rsidR="00993C2B" w:rsidRPr="00B04089" w:rsidRDefault="00167435" w:rsidP="00F1335F">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r w:rsidR="00784AF2" w:rsidRPr="00B04089">
              <w:rPr>
                <w:rFonts w:asciiTheme="minorEastAsia" w:hAnsiTheme="minorEastAsia" w:hint="eastAsia"/>
                <w:sz w:val="24"/>
                <w:szCs w:val="24"/>
              </w:rPr>
              <w:t>．</w:t>
            </w:r>
            <w:r w:rsidR="00E32013" w:rsidRPr="00E32013">
              <w:rPr>
                <w:rFonts w:asciiTheme="minorEastAsia" w:hAnsiTheme="minorEastAsia" w:hint="eastAsia"/>
                <w:sz w:val="24"/>
                <w:szCs w:val="24"/>
              </w:rPr>
              <w:t>高等教育機関への進学のための自治体独自の給付型奨学金制度及び、返済支援制度を創設すること。あわせて給付型奨学金の拡充を国・県に求めること。</w:t>
            </w:r>
          </w:p>
        </w:tc>
      </w:tr>
      <w:tr w:rsidR="00993C2B" w:rsidRPr="00B04089" w14:paraId="7A89E75F" w14:textId="77777777" w:rsidTr="00553CEE">
        <w:tc>
          <w:tcPr>
            <w:tcW w:w="8720" w:type="dxa"/>
            <w:shd w:val="clear" w:color="auto" w:fill="auto"/>
          </w:tcPr>
          <w:p w14:paraId="38FB8B9B" w14:textId="77777777" w:rsidR="008C52D3" w:rsidRPr="00B04089" w:rsidRDefault="008C52D3" w:rsidP="00167435">
            <w:pPr>
              <w:overflowPunct w:val="0"/>
              <w:autoSpaceDE w:val="0"/>
              <w:autoSpaceDN w:val="0"/>
              <w:rPr>
                <w:rFonts w:ascii="ＭＳ 明朝" w:hAnsi="ＭＳ 明朝"/>
                <w:sz w:val="24"/>
                <w:szCs w:val="24"/>
              </w:rPr>
            </w:pPr>
            <w:r w:rsidRPr="00B04089">
              <w:rPr>
                <w:rFonts w:ascii="ＭＳ 明朝" w:hAnsi="ＭＳ 明朝" w:hint="eastAsia"/>
                <w:sz w:val="24"/>
                <w:szCs w:val="24"/>
              </w:rPr>
              <w:t>＜</w:t>
            </w:r>
            <w:r w:rsidR="00E3721B">
              <w:rPr>
                <w:rFonts w:ascii="ＭＳ 明朝" w:hAnsi="ＭＳ 明朝" w:hint="eastAsia"/>
                <w:sz w:val="24"/>
                <w:szCs w:val="24"/>
              </w:rPr>
              <w:t>教育委員会事務局</w:t>
            </w:r>
            <w:r w:rsidRPr="00B04089">
              <w:rPr>
                <w:rFonts w:ascii="ＭＳ 明朝" w:hAnsi="ＭＳ 明朝" w:hint="eastAsia"/>
                <w:sz w:val="24"/>
                <w:szCs w:val="24"/>
              </w:rPr>
              <w:t>＞</w:t>
            </w:r>
          </w:p>
          <w:p w14:paraId="252794F3" w14:textId="77777777" w:rsidR="00950903" w:rsidRPr="00B04089" w:rsidRDefault="00335378" w:rsidP="00A871FE">
            <w:pPr>
              <w:overflowPunct w:val="0"/>
              <w:autoSpaceDE w:val="0"/>
              <w:autoSpaceDN w:val="0"/>
              <w:ind w:firstLineChars="100" w:firstLine="240"/>
              <w:rPr>
                <w:rFonts w:ascii="ＭＳ 明朝" w:hAnsi="ＭＳ 明朝"/>
                <w:sz w:val="24"/>
                <w:szCs w:val="24"/>
              </w:rPr>
            </w:pPr>
            <w:r w:rsidRPr="00335378">
              <w:rPr>
                <w:rFonts w:ascii="ＭＳ 明朝" w:hAnsi="ＭＳ 明朝" w:hint="eastAsia"/>
                <w:sz w:val="24"/>
                <w:szCs w:val="24"/>
              </w:rPr>
              <w:t>大学等の高等教育機関への進学のための支援制度の創設は、現在検討しておりませんが、高等学校の修学が困難な生徒を対象とした給付型奨学金制度を実施しています。</w:t>
            </w:r>
          </w:p>
        </w:tc>
      </w:tr>
    </w:tbl>
    <w:p w14:paraId="177E1117" w14:textId="77777777" w:rsidR="00993C2B" w:rsidRDefault="00993C2B" w:rsidP="00F1335F">
      <w:pPr>
        <w:rPr>
          <w:rFonts w:ascii="ＭＳ 明朝" w:hAnsi="ＭＳ 明朝"/>
          <w:sz w:val="24"/>
          <w:szCs w:val="24"/>
        </w:rPr>
      </w:pPr>
    </w:p>
    <w:p w14:paraId="5A625048" w14:textId="77777777" w:rsidR="00E32013" w:rsidRPr="00E32013"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174E8" w:rsidRPr="00B04089" w14:paraId="34BFC6D5" w14:textId="77777777" w:rsidTr="006076C0">
        <w:trPr>
          <w:trHeight w:val="695"/>
        </w:trPr>
        <w:tc>
          <w:tcPr>
            <w:tcW w:w="8494" w:type="dxa"/>
            <w:shd w:val="clear" w:color="auto" w:fill="92CDDC" w:themeFill="accent5" w:themeFillTint="99"/>
          </w:tcPr>
          <w:p w14:paraId="08AECB74" w14:textId="77777777" w:rsidR="005174E8" w:rsidRPr="005174E8" w:rsidRDefault="00167435" w:rsidP="00F1335F">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sidR="005174E8" w:rsidRPr="005174E8">
              <w:rPr>
                <w:rFonts w:asciiTheme="minorEastAsia" w:eastAsiaTheme="minorEastAsia" w:hAnsiTheme="minorEastAsia" w:hint="eastAsia"/>
                <w:sz w:val="24"/>
                <w:szCs w:val="24"/>
              </w:rPr>
              <w:t>．</w:t>
            </w:r>
            <w:r w:rsidR="00E32013" w:rsidRPr="00E32013">
              <w:rPr>
                <w:rFonts w:asciiTheme="minorEastAsia" w:eastAsiaTheme="minorEastAsia" w:hAnsiTheme="minorEastAsia" w:hint="eastAsia"/>
                <w:sz w:val="24"/>
                <w:szCs w:val="24"/>
              </w:rPr>
              <w:t>性的思考と性自認（SOGI）に関する差別やハラスメントの根絶に向けて、職場・地域における対策の充実をはかること。</w:t>
            </w:r>
          </w:p>
        </w:tc>
      </w:tr>
      <w:tr w:rsidR="005174E8" w:rsidRPr="00B04089" w14:paraId="4EA1A9CB" w14:textId="77777777" w:rsidTr="006076C0">
        <w:tc>
          <w:tcPr>
            <w:tcW w:w="8494" w:type="dxa"/>
            <w:shd w:val="clear" w:color="auto" w:fill="auto"/>
          </w:tcPr>
          <w:p w14:paraId="3C3B9ADE" w14:textId="77777777" w:rsidR="008C52D3" w:rsidRPr="00B04089" w:rsidRDefault="008C52D3" w:rsidP="00F1335F">
            <w:pPr>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市民局</w:t>
            </w:r>
            <w:r w:rsidRPr="00B04089">
              <w:rPr>
                <w:rFonts w:asciiTheme="minorEastAsia" w:eastAsiaTheme="minorEastAsia" w:hAnsiTheme="minorEastAsia" w:hint="eastAsia"/>
                <w:sz w:val="24"/>
                <w:szCs w:val="24"/>
              </w:rPr>
              <w:t>＞</w:t>
            </w:r>
          </w:p>
          <w:p w14:paraId="55B1070C" w14:textId="77777777" w:rsidR="00335378" w:rsidRPr="00335378" w:rsidRDefault="000B7700" w:rsidP="00335378">
            <w:pPr>
              <w:rPr>
                <w:rFonts w:asciiTheme="minorEastAsia" w:eastAsiaTheme="minorEastAsia" w:hAnsiTheme="minorEastAsia"/>
                <w:sz w:val="24"/>
                <w:szCs w:val="24"/>
              </w:rPr>
            </w:pPr>
            <w:r w:rsidRPr="000B7700">
              <w:rPr>
                <w:rFonts w:asciiTheme="minorEastAsia" w:eastAsiaTheme="minorEastAsia" w:hAnsiTheme="minorEastAsia" w:hint="eastAsia"/>
                <w:sz w:val="24"/>
                <w:szCs w:val="24"/>
              </w:rPr>
              <w:t xml:space="preserve">　</w:t>
            </w:r>
            <w:r w:rsidR="00335378" w:rsidRPr="00335378">
              <w:rPr>
                <w:rFonts w:asciiTheme="minorEastAsia" w:eastAsiaTheme="minorEastAsia" w:hAnsiTheme="minorEastAsia" w:hint="eastAsia"/>
                <w:sz w:val="24"/>
                <w:szCs w:val="24"/>
              </w:rPr>
              <w:t>本市では、職員向け研修を実施しているほか、性的少数者の方々を含めた全ての人が自分らしく働ける職場づくりの実現に向け、企業向け研修を実施しています。このほか、性的少数者の方々に関するタペストリー展示、交通広告及び広報よこはま「人権特集」への記事掲載等による市民向け啓発等を実施しています。</w:t>
            </w:r>
          </w:p>
          <w:p w14:paraId="03682D62" w14:textId="77777777" w:rsidR="005174E8" w:rsidRPr="00B04089" w:rsidRDefault="00335378" w:rsidP="00335378">
            <w:pPr>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 xml:space="preserve">　引き続き、研修や市民向け啓発等を実施し、性的少数者の方々に対する理解の促進と啓発を進めるとともに、差別防止に取り組んでまいります。</w:t>
            </w:r>
          </w:p>
        </w:tc>
      </w:tr>
    </w:tbl>
    <w:p w14:paraId="2AFBBC7F" w14:textId="77777777" w:rsidR="00993C2B" w:rsidRDefault="00993C2B" w:rsidP="00F1335F">
      <w:pPr>
        <w:rPr>
          <w:rFonts w:asciiTheme="minorEastAsia" w:eastAsiaTheme="minorEastAsia" w:hAnsiTheme="minorEastAsia"/>
          <w:sz w:val="24"/>
          <w:szCs w:val="24"/>
        </w:rPr>
      </w:pPr>
    </w:p>
    <w:p w14:paraId="167B0F42" w14:textId="77777777" w:rsidR="000C6D00" w:rsidRDefault="000C6D00">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464EE" w:rsidRPr="00B04089" w14:paraId="003DA0FF" w14:textId="77777777" w:rsidTr="000C6D00">
        <w:trPr>
          <w:trHeight w:val="695"/>
        </w:trPr>
        <w:tc>
          <w:tcPr>
            <w:tcW w:w="8494" w:type="dxa"/>
            <w:shd w:val="clear" w:color="auto" w:fill="92CDDC" w:themeFill="accent5" w:themeFillTint="99"/>
          </w:tcPr>
          <w:p w14:paraId="0A051685" w14:textId="77777777" w:rsidR="00D464EE" w:rsidRPr="00B04089" w:rsidRDefault="00167435" w:rsidP="00F1335F">
            <w:pPr>
              <w:ind w:left="240" w:hangingChars="100" w:hanging="240"/>
            </w:pPr>
            <w:r>
              <w:rPr>
                <w:rFonts w:hint="eastAsia"/>
                <w:sz w:val="24"/>
                <w:szCs w:val="24"/>
              </w:rPr>
              <w:lastRenderedPageBreak/>
              <w:t>2</w:t>
            </w:r>
            <w:r>
              <w:rPr>
                <w:sz w:val="24"/>
                <w:szCs w:val="24"/>
              </w:rPr>
              <w:t>1</w:t>
            </w:r>
            <w:r w:rsidR="00D464EE" w:rsidRPr="00E20F99">
              <w:rPr>
                <w:rFonts w:hint="eastAsia"/>
                <w:sz w:val="24"/>
                <w:szCs w:val="24"/>
              </w:rPr>
              <w:t>．</w:t>
            </w:r>
            <w:r w:rsidR="00E32013" w:rsidRPr="00E32013">
              <w:rPr>
                <w:rFonts w:hint="eastAsia"/>
                <w:sz w:val="24"/>
                <w:szCs w:val="24"/>
              </w:rPr>
              <w:t>教員が一人ひとりの子供と向き合う時間の確保と、子どもたちが安心して学び、学校生活を送ることができる環境構築のため、学校における働き方改革をすすめ、スクールカウンセラーやスクールソーシャルワーカー、スクールサポートスタッフ、</w:t>
            </w:r>
            <w:r w:rsidR="0094589B" w:rsidRPr="0094589B">
              <w:rPr>
                <w:rFonts w:ascii="ＭＳ 明朝" w:hAnsi="ＭＳ 明朝" w:hint="eastAsia"/>
                <w:sz w:val="24"/>
                <w:szCs w:val="24"/>
              </w:rPr>
              <w:t>ICT</w:t>
            </w:r>
            <w:r w:rsidR="00E32013" w:rsidRPr="00E32013">
              <w:rPr>
                <w:rFonts w:hint="eastAsia"/>
                <w:sz w:val="24"/>
                <w:szCs w:val="24"/>
              </w:rPr>
              <w:t>の専門スタッフなどの人的措置を更に推進すること。また、教員の欠員を確実に補充するための人材確保に向けた具体的な施策を早急に行い、子どもたちの学びを保障すること。</w:t>
            </w:r>
          </w:p>
        </w:tc>
      </w:tr>
      <w:tr w:rsidR="00D464EE" w:rsidRPr="00B04089" w14:paraId="36ABBC9F" w14:textId="77777777" w:rsidTr="000C6D00">
        <w:tc>
          <w:tcPr>
            <w:tcW w:w="8494" w:type="dxa"/>
            <w:shd w:val="clear" w:color="auto" w:fill="auto"/>
          </w:tcPr>
          <w:p w14:paraId="5755FE59" w14:textId="77777777" w:rsidR="00535708" w:rsidRPr="00535708" w:rsidRDefault="008C52D3" w:rsidP="00535708">
            <w:pPr>
              <w:ind w:left="1" w:hanging="1"/>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教育委員会事務局</w:t>
            </w:r>
            <w:r w:rsidRPr="00B04089">
              <w:rPr>
                <w:rFonts w:asciiTheme="minorEastAsia" w:eastAsiaTheme="minorEastAsia" w:hAnsiTheme="minorEastAsia" w:hint="eastAsia"/>
                <w:sz w:val="24"/>
                <w:szCs w:val="24"/>
              </w:rPr>
              <w:t>＞</w:t>
            </w:r>
          </w:p>
          <w:p w14:paraId="190B8084"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教員が一人ひとりの子どもと向き合う時間を確保し、子どもたちが安心して学校生活を送るためには、スクールカウンセラーやスクールソーシャルワーカーがチーム学校の専門職として、教職員とともに支援を行う必要があります。両専門職に期待される役割は非常に大きいものがある一方で、現状の滞在時間では十分な支援を行い難く、支援の質の向上等の課題もあります。今後は、増え続ける児童生徒の抱える課題に対応するためにも、管理・育成体制強化による支援の質の向上や平準化、人員拡大等による各学校の滞在時間増など、さらなる体制の強化について検討を行っていきます。</w:t>
            </w:r>
          </w:p>
          <w:p w14:paraId="694E0431"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職員室における事務的な業務をサポートする職員室業務アシスタントについては、令和元年度より全小中義務教育学校に配置していますが、更なる配置については、財源の確保などの課題があります。</w:t>
            </w:r>
          </w:p>
          <w:p w14:paraId="7103CD80"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ICT支援員の派遣については、当面の間維持し、機器の設定、授業支援、教員への研修、トラブル対応の面で学校を支援していきます。</w:t>
            </w:r>
          </w:p>
          <w:p w14:paraId="39EF9173" w14:textId="77777777" w:rsidR="00950903" w:rsidRPr="00B04089"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教員の確保については、令和５年度からの新たな取組みとして、「大学３年生チャレンジ推薦特別選考」「リスタート特別選考」の２つの特別選考の新設、第一次試験地方会場の設置（大阪会場）、英語能力加点制度の対象資格拡充を行いました。また、欠員対策としては、臨時的任用職員・非常勤講師等の募集情報をSNS等でも積極的にPRするとともに、社会人や遠方の方をターゲットにした休日やオンラインでの登録会も実施するなど、多様な確保策に努めています。</w:t>
            </w:r>
          </w:p>
        </w:tc>
      </w:tr>
    </w:tbl>
    <w:p w14:paraId="7570036A" w14:textId="77777777" w:rsidR="00AC337C" w:rsidRDefault="00AC337C" w:rsidP="00F1335F">
      <w:pPr>
        <w:rPr>
          <w:rFonts w:asciiTheme="minorEastAsia" w:eastAsiaTheme="minorEastAsia" w:hAnsiTheme="minorEastAsia"/>
          <w:sz w:val="24"/>
          <w:szCs w:val="24"/>
        </w:rPr>
      </w:pPr>
    </w:p>
    <w:p w14:paraId="653FE9AC" w14:textId="77777777" w:rsidR="000C6D00" w:rsidRDefault="000C6D00">
      <w:pPr>
        <w:rPr>
          <w:rFonts w:asciiTheme="minorEastAsia" w:eastAsiaTheme="minorEastAsia" w:hAnsiTheme="minorEastAsia"/>
          <w:sz w:val="24"/>
          <w:szCs w:val="24"/>
        </w:rPr>
      </w:pPr>
      <w:r>
        <w:rPr>
          <w:rFonts w:asciiTheme="minorEastAsia" w:eastAsiaTheme="minorEastAsia" w:hAnsiTheme="minorEastAsi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E7BE6" w:rsidRPr="00B04089" w14:paraId="3E5B560B" w14:textId="77777777" w:rsidTr="000C6D00">
        <w:trPr>
          <w:trHeight w:val="695"/>
        </w:trPr>
        <w:tc>
          <w:tcPr>
            <w:tcW w:w="8494" w:type="dxa"/>
            <w:shd w:val="clear" w:color="auto" w:fill="92CDDC" w:themeFill="accent5" w:themeFillTint="99"/>
          </w:tcPr>
          <w:p w14:paraId="5FF4688A" w14:textId="77777777" w:rsidR="008E7BE6" w:rsidRPr="00EC0607" w:rsidRDefault="007118DA" w:rsidP="00F1335F">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2</w:t>
            </w:r>
            <w:r w:rsidR="008E7BE6" w:rsidRPr="008E7BE6">
              <w:rPr>
                <w:rFonts w:asciiTheme="minorEastAsia" w:eastAsiaTheme="minorEastAsia" w:hAnsiTheme="minorEastAsia" w:hint="eastAsia"/>
                <w:sz w:val="24"/>
                <w:szCs w:val="24"/>
              </w:rPr>
              <w:t>．</w:t>
            </w:r>
            <w:r w:rsidR="00E32013" w:rsidRPr="00E32013">
              <w:rPr>
                <w:rFonts w:asciiTheme="minorEastAsia" w:eastAsiaTheme="minorEastAsia" w:hAnsiTheme="minorEastAsia" w:hint="eastAsia"/>
                <w:sz w:val="24"/>
                <w:szCs w:val="24"/>
              </w:rPr>
              <w:t>市内米軍基地機能の整理・縮小・返還、日米地位協定の抜本的な見直し、厚木基地における航空機騒音の解消等について、引き続き神奈川県基地関係県市連絡協議会の構成自治体及び関係自治体との連携をすすめ、基地周辺住民の不安解消をめざし、安全で快適な生活を送れるよう国に要請すること。</w:t>
            </w:r>
          </w:p>
        </w:tc>
      </w:tr>
      <w:tr w:rsidR="008E7BE6" w:rsidRPr="00B04089" w14:paraId="233905F3" w14:textId="77777777" w:rsidTr="000C6D00">
        <w:tc>
          <w:tcPr>
            <w:tcW w:w="8494" w:type="dxa"/>
            <w:shd w:val="clear" w:color="auto" w:fill="auto"/>
          </w:tcPr>
          <w:p w14:paraId="5100AAA7" w14:textId="77777777" w:rsidR="008C52D3" w:rsidRPr="00B04089" w:rsidRDefault="008C52D3" w:rsidP="00F1335F">
            <w:pPr>
              <w:ind w:left="1" w:hanging="1"/>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政策局</w:t>
            </w:r>
            <w:r w:rsidRPr="00B04089">
              <w:rPr>
                <w:rFonts w:asciiTheme="minorEastAsia" w:eastAsiaTheme="minorEastAsia" w:hAnsiTheme="minorEastAsia" w:hint="eastAsia"/>
                <w:sz w:val="24"/>
                <w:szCs w:val="24"/>
              </w:rPr>
              <w:t>＞</w:t>
            </w:r>
          </w:p>
          <w:p w14:paraId="219FAD86" w14:textId="77777777" w:rsidR="00335378" w:rsidRPr="00335378" w:rsidRDefault="00AD6C73" w:rsidP="0033537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35378" w:rsidRPr="00335378">
              <w:rPr>
                <w:rFonts w:asciiTheme="minorEastAsia" w:eastAsiaTheme="minorEastAsia" w:hAnsiTheme="minorEastAsia" w:hint="eastAsia"/>
                <w:sz w:val="24"/>
                <w:szCs w:val="24"/>
              </w:rPr>
              <w:t>米軍施設の整理・縮小・早期返還等について、神奈川県基地関係県市連絡協議会の一員として、引き続き国に要請してまいります。</w:t>
            </w:r>
          </w:p>
          <w:p w14:paraId="05D0B3E4" w14:textId="77777777" w:rsidR="00335378" w:rsidRPr="00335378" w:rsidRDefault="00335378" w:rsidP="00335378">
            <w:pPr>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 xml:space="preserve">  米軍機の騒音問題等米軍施設に起因する諸課題についても、引き続き神奈川県及び県内基地関係市と連携しながら、国に対して適切な対応を求めていきます。</w:t>
            </w:r>
          </w:p>
          <w:p w14:paraId="3291ECDF" w14:textId="77777777" w:rsidR="008E7BE6" w:rsidRPr="00B04089" w:rsidRDefault="00335378" w:rsidP="00335378">
            <w:pPr>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 xml:space="preserve">　感染症発生時における必要な措置のあり方につきましては、広域的な視点で取り組むべき課題であることから、神奈川県基地関係県市連絡協議会の一員として、引き続き国に要請してまいります。</w:t>
            </w:r>
          </w:p>
        </w:tc>
      </w:tr>
    </w:tbl>
    <w:p w14:paraId="5DA5F412" w14:textId="77777777" w:rsidR="008E7BE6" w:rsidRDefault="008E7BE6" w:rsidP="00F1335F">
      <w:pPr>
        <w:rPr>
          <w:rFonts w:asciiTheme="minorEastAsia" w:eastAsiaTheme="minorEastAsia" w:hAnsiTheme="minorEastAsia"/>
          <w:sz w:val="24"/>
          <w:szCs w:val="24"/>
        </w:rPr>
      </w:pPr>
    </w:p>
    <w:p w14:paraId="42914A9A" w14:textId="77777777" w:rsidR="007118DA" w:rsidRDefault="007118DA" w:rsidP="00F1335F">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4BBE" w:rsidRPr="00B04089" w14:paraId="0C2EEBC5" w14:textId="77777777" w:rsidTr="00CB7193">
        <w:trPr>
          <w:trHeight w:val="695"/>
        </w:trPr>
        <w:tc>
          <w:tcPr>
            <w:tcW w:w="8720" w:type="dxa"/>
            <w:shd w:val="clear" w:color="auto" w:fill="92CDDC" w:themeFill="accent5" w:themeFillTint="99"/>
          </w:tcPr>
          <w:p w14:paraId="5AE7DDA5" w14:textId="77777777" w:rsidR="00874BBE" w:rsidRPr="00874BBE" w:rsidRDefault="007118DA" w:rsidP="00F1335F">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w:t>
            </w:r>
            <w:r w:rsidR="00874BBE" w:rsidRPr="00874BBE">
              <w:rPr>
                <w:rFonts w:asciiTheme="minorEastAsia" w:eastAsiaTheme="minorEastAsia" w:hAnsiTheme="minorEastAsia" w:hint="eastAsia"/>
                <w:sz w:val="24"/>
                <w:szCs w:val="24"/>
              </w:rPr>
              <w:t>．</w:t>
            </w:r>
            <w:r w:rsidR="00E32013" w:rsidRPr="00E32013">
              <w:rPr>
                <w:rFonts w:asciiTheme="minorEastAsia" w:eastAsiaTheme="minorEastAsia" w:hAnsiTheme="minorEastAsia" w:hint="eastAsia"/>
                <w:sz w:val="24"/>
                <w:szCs w:val="24"/>
              </w:rPr>
              <w:t>ジェンダー平等社会の実現に向け、政府の「第５次男女共同参画基本計画」及び「第５横浜市男女共同参画行動計画」を着実に遂行し、進捗状況について率先垂範となるよう公表・報告すること。また、女性活躍推進法の改正に伴い、義務付けられた男女の賃金の差異等の公表内容について、情報の把握と男女平等参画・ジェンダー平等の視点から分析を行い、雇用の全ステージにおける直接・間接差別の要因となる社会制度・慣行の見直しを推進すること。</w:t>
            </w:r>
          </w:p>
        </w:tc>
      </w:tr>
      <w:tr w:rsidR="00874BBE" w:rsidRPr="00B04089" w14:paraId="581627A6" w14:textId="77777777" w:rsidTr="00CB7193">
        <w:tc>
          <w:tcPr>
            <w:tcW w:w="8720" w:type="dxa"/>
            <w:shd w:val="clear" w:color="auto" w:fill="auto"/>
          </w:tcPr>
          <w:p w14:paraId="7F179C76" w14:textId="77777777" w:rsidR="0082530E" w:rsidRDefault="00874BBE" w:rsidP="00F1335F">
            <w:pPr>
              <w:ind w:left="1" w:hanging="1"/>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政策局</w:t>
            </w:r>
            <w:r w:rsidRPr="00B04089">
              <w:rPr>
                <w:rFonts w:asciiTheme="minorEastAsia" w:eastAsiaTheme="minorEastAsia" w:hAnsiTheme="minorEastAsia" w:hint="eastAsia"/>
                <w:sz w:val="24"/>
                <w:szCs w:val="24"/>
              </w:rPr>
              <w:t>＞</w:t>
            </w:r>
          </w:p>
          <w:p w14:paraId="47DA480A" w14:textId="77777777" w:rsidR="00335378" w:rsidRPr="00335378" w:rsidRDefault="00AD6C73" w:rsidP="00335378">
            <w:pPr>
              <w:rPr>
                <w:rFonts w:asciiTheme="minorEastAsia" w:eastAsiaTheme="minorEastAsia" w:hAnsiTheme="minorEastAsia"/>
                <w:sz w:val="24"/>
                <w:szCs w:val="24"/>
              </w:rPr>
            </w:pPr>
            <w:r w:rsidRPr="00AD6C73">
              <w:rPr>
                <w:rFonts w:asciiTheme="minorEastAsia" w:eastAsiaTheme="minorEastAsia" w:hAnsiTheme="minorEastAsia" w:hint="eastAsia"/>
                <w:sz w:val="24"/>
                <w:szCs w:val="24"/>
              </w:rPr>
              <w:t xml:space="preserve">　</w:t>
            </w:r>
            <w:r w:rsidR="00335378" w:rsidRPr="00335378">
              <w:rPr>
                <w:rFonts w:asciiTheme="minorEastAsia" w:eastAsiaTheme="minorEastAsia" w:hAnsiTheme="minorEastAsia" w:hint="eastAsia"/>
                <w:sz w:val="24"/>
                <w:szCs w:val="24"/>
              </w:rPr>
              <w:t>男女共同参画行動計画で掲げた取組を推進し、各施策の実施状況等を明らかにするため、毎年報告書を作成して市ホームページで公表しています。引き続き、外部有識者等により構成される男女共同参画審議会からの意見も踏まえ、必要な施策を推進していきます。</w:t>
            </w:r>
          </w:p>
          <w:p w14:paraId="1C0A7423" w14:textId="77777777" w:rsidR="0082530E" w:rsidRPr="00B04089" w:rsidRDefault="00335378" w:rsidP="00335378">
            <w:pPr>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 xml:space="preserve">　また、男女の賃金格差については、「男女共同参画に関する事業所調査」において調査しており、賃金格差解消に向けた取組が必要であると認識しています。このため、今後も、女性の就労支援等に取り組むとともに、「よこはまグッドバランス企業」認定を通じて、誰もが働きやすい職場環境づくりを推進していきます。</w:t>
            </w:r>
          </w:p>
        </w:tc>
      </w:tr>
    </w:tbl>
    <w:p w14:paraId="64FBE956" w14:textId="77777777" w:rsidR="00874BBE" w:rsidRDefault="00874BBE" w:rsidP="00F1335F">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4BBE" w:rsidRPr="00B04089" w14:paraId="66C9F1CD" w14:textId="77777777" w:rsidTr="000C6D00">
        <w:trPr>
          <w:trHeight w:val="695"/>
        </w:trPr>
        <w:tc>
          <w:tcPr>
            <w:tcW w:w="8494" w:type="dxa"/>
            <w:shd w:val="clear" w:color="auto" w:fill="92CDDC" w:themeFill="accent5" w:themeFillTint="99"/>
          </w:tcPr>
          <w:p w14:paraId="2F3386DF" w14:textId="77777777" w:rsidR="00874BBE" w:rsidRPr="00874BBE" w:rsidRDefault="007118DA" w:rsidP="00F1335F">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4</w:t>
            </w:r>
            <w:r w:rsidR="00874BBE" w:rsidRPr="008E7BE6">
              <w:rPr>
                <w:rFonts w:asciiTheme="minorEastAsia" w:eastAsiaTheme="minorEastAsia" w:hAnsiTheme="minorEastAsia" w:hint="eastAsia"/>
                <w:sz w:val="24"/>
                <w:szCs w:val="24"/>
              </w:rPr>
              <w:t>．</w:t>
            </w:r>
            <w:r w:rsidR="00E32013" w:rsidRPr="00E32013">
              <w:rPr>
                <w:rFonts w:asciiTheme="minorEastAsia" w:eastAsiaTheme="minorEastAsia" w:hAnsiTheme="minorEastAsia" w:hint="eastAsia"/>
                <w:sz w:val="24"/>
                <w:szCs w:val="24"/>
              </w:rPr>
              <w:t>国家の主権及び国民の生命と安全に関わる重大な問題である北朝鮮による日本人拉致問題の風化を防ぎ、一日でも早い帰国を実現するため、国・県と連携し更なる啓発活動に取り組むとともに、市民集会を開催するなど、市民への世論喚起の充実に取り組むこと。</w:t>
            </w:r>
          </w:p>
        </w:tc>
      </w:tr>
      <w:tr w:rsidR="00874BBE" w:rsidRPr="00B04089" w14:paraId="27606162" w14:textId="77777777" w:rsidTr="000C6D00">
        <w:tc>
          <w:tcPr>
            <w:tcW w:w="8494" w:type="dxa"/>
            <w:shd w:val="clear" w:color="auto" w:fill="auto"/>
          </w:tcPr>
          <w:p w14:paraId="6C4E28AD" w14:textId="77777777" w:rsidR="00874BBE" w:rsidRPr="00B04089" w:rsidRDefault="00874BBE" w:rsidP="00F1335F">
            <w:pPr>
              <w:ind w:left="1" w:hanging="1"/>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市民局</w:t>
            </w:r>
            <w:r w:rsidRPr="00B04089">
              <w:rPr>
                <w:rFonts w:asciiTheme="minorEastAsia" w:eastAsiaTheme="minorEastAsia" w:hAnsiTheme="minorEastAsia" w:hint="eastAsia"/>
                <w:sz w:val="24"/>
                <w:szCs w:val="24"/>
              </w:rPr>
              <w:t>＞</w:t>
            </w:r>
          </w:p>
          <w:p w14:paraId="0D7B6192"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北朝鮮による日本人拉致問題の啓発として、内閣官房拉致問題対策本部事務局が主催する事業の周知協力のほか、神奈川県や県内拉致被害者家族支援団体との協働による市民向けの啓発イベントを毎年開催しています。</w:t>
            </w:r>
          </w:p>
          <w:p w14:paraId="515AE718" w14:textId="77777777" w:rsidR="00874BBE" w:rsidRPr="00B04089"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引き続き関係機関と連携しながら、拉致被害者等の一日でも早い帰国の実現に向けて、市民への啓発に取り組んでいきます。</w:t>
            </w:r>
          </w:p>
        </w:tc>
      </w:tr>
    </w:tbl>
    <w:p w14:paraId="3784A207" w14:textId="77777777" w:rsidR="00874BBE" w:rsidRDefault="00874BBE" w:rsidP="00F1335F">
      <w:pPr>
        <w:rPr>
          <w:rFonts w:asciiTheme="minorEastAsia" w:eastAsiaTheme="minorEastAsia" w:hAnsiTheme="minorEastAsia"/>
          <w:sz w:val="24"/>
          <w:szCs w:val="24"/>
        </w:rPr>
      </w:pPr>
    </w:p>
    <w:p w14:paraId="7648AD92" w14:textId="77777777" w:rsidR="00E32013" w:rsidRDefault="00E32013" w:rsidP="00F1335F">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32013" w:rsidRPr="00B04089" w14:paraId="3F102157" w14:textId="77777777" w:rsidTr="00E45D51">
        <w:trPr>
          <w:trHeight w:val="836"/>
        </w:trPr>
        <w:tc>
          <w:tcPr>
            <w:tcW w:w="8494" w:type="dxa"/>
            <w:tcBorders>
              <w:bottom w:val="single" w:sz="4" w:space="0" w:color="auto"/>
            </w:tcBorders>
            <w:shd w:val="clear" w:color="auto" w:fill="92CDDC" w:themeFill="accent5" w:themeFillTint="99"/>
          </w:tcPr>
          <w:p w14:paraId="5D37C1BC" w14:textId="77777777" w:rsidR="00E32013" w:rsidRPr="00B04089" w:rsidRDefault="00E32013" w:rsidP="00E45D51">
            <w:pPr>
              <w:ind w:left="283"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Pr="00B04089">
              <w:rPr>
                <w:rFonts w:asciiTheme="minorEastAsia" w:eastAsiaTheme="minorEastAsia" w:hAnsiTheme="minorEastAsia" w:hint="eastAsia"/>
                <w:sz w:val="24"/>
                <w:szCs w:val="24"/>
              </w:rPr>
              <w:t>．</w:t>
            </w:r>
            <w:r w:rsidRPr="00E32013">
              <w:rPr>
                <w:rFonts w:asciiTheme="minorEastAsia" w:eastAsiaTheme="minorEastAsia" w:hAnsiTheme="minorEastAsia" w:hint="eastAsia"/>
                <w:sz w:val="24"/>
                <w:szCs w:val="24"/>
              </w:rPr>
              <w:t>市民生活の尊厳と平穏を守る観点から、「ヘイトスピーチ、許さない」という規範の確立に向けて取り組むとともに、実効性のある条例を制定し、不当な差別的言動を許さない社会環境づくりを推進すること。</w:t>
            </w:r>
          </w:p>
        </w:tc>
      </w:tr>
      <w:tr w:rsidR="00E32013" w:rsidRPr="00B04089" w14:paraId="77A2BE6A" w14:textId="77777777" w:rsidTr="00E45D51">
        <w:trPr>
          <w:trHeight w:val="695"/>
        </w:trPr>
        <w:tc>
          <w:tcPr>
            <w:tcW w:w="8494" w:type="dxa"/>
            <w:shd w:val="clear" w:color="auto" w:fill="auto"/>
          </w:tcPr>
          <w:p w14:paraId="68DBCA7D" w14:textId="77777777" w:rsidR="00E32013" w:rsidRPr="00F860B4" w:rsidRDefault="00E32013" w:rsidP="00E45D51">
            <w:pPr>
              <w:rPr>
                <w:rFonts w:asciiTheme="minorEastAsia" w:eastAsiaTheme="minorEastAsia" w:hAnsiTheme="minorEastAsia"/>
                <w:sz w:val="24"/>
                <w:szCs w:val="24"/>
              </w:rPr>
            </w:pPr>
            <w:r w:rsidRPr="00F860B4">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市民局</w:t>
            </w:r>
            <w:r w:rsidRPr="00F860B4">
              <w:rPr>
                <w:rFonts w:asciiTheme="minorEastAsia" w:eastAsiaTheme="minorEastAsia" w:hAnsiTheme="minorEastAsia" w:hint="eastAsia"/>
                <w:sz w:val="24"/>
                <w:szCs w:val="24"/>
              </w:rPr>
              <w:t>＞</w:t>
            </w:r>
          </w:p>
          <w:p w14:paraId="52F40CFA" w14:textId="77777777" w:rsidR="00E32013" w:rsidRPr="00CA43A9" w:rsidRDefault="00E32013" w:rsidP="00E32013">
            <w:pPr>
              <w:rPr>
                <w:sz w:val="24"/>
                <w:szCs w:val="24"/>
              </w:rPr>
            </w:pPr>
            <w:r w:rsidRPr="007118DA">
              <w:rPr>
                <w:rFonts w:hint="eastAsia"/>
                <w:sz w:val="24"/>
                <w:szCs w:val="24"/>
              </w:rPr>
              <w:t xml:space="preserve">　</w:t>
            </w:r>
            <w:r w:rsidR="00335378" w:rsidRPr="00335378">
              <w:rPr>
                <w:rFonts w:hint="eastAsia"/>
                <w:sz w:val="24"/>
                <w:szCs w:val="24"/>
              </w:rPr>
              <w:t>ヘイトスピーチ解消法や横浜市人権施策基本指針の趣旨に基づき、国や県、県警察などとも連携して、差別のない、一人ひとりの市民が互いに人権を尊重しあい、ともに生きる社会の実現を目指し、取組を進めていくとともに、市内での状況などにも注視しながら、必要な施策を検討してまいります。</w:t>
            </w:r>
          </w:p>
        </w:tc>
      </w:tr>
    </w:tbl>
    <w:p w14:paraId="396FE26B" w14:textId="77777777" w:rsidR="00E32013" w:rsidRDefault="00E32013" w:rsidP="00F1335F">
      <w:pPr>
        <w:rPr>
          <w:rFonts w:asciiTheme="minorEastAsia" w:eastAsiaTheme="minorEastAsia" w:hAnsiTheme="minorEastAsia"/>
          <w:sz w:val="24"/>
          <w:szCs w:val="24"/>
        </w:rPr>
      </w:pPr>
    </w:p>
    <w:p w14:paraId="144DEABB" w14:textId="77777777" w:rsidR="00E32013" w:rsidRDefault="00E32013">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C32C2D5" w14:textId="77777777" w:rsidR="00993C2B" w:rsidRPr="00B04089" w:rsidRDefault="00AC337C" w:rsidP="00F1335F">
      <w:pPr>
        <w:rPr>
          <w:rFonts w:asciiTheme="minorEastAsia" w:eastAsiaTheme="minorEastAsia" w:hAnsiTheme="minorEastAsia"/>
          <w:sz w:val="24"/>
          <w:szCs w:val="24"/>
        </w:rPr>
      </w:pPr>
      <w:r w:rsidRPr="001E5E04">
        <w:rPr>
          <w:rFonts w:ascii="ＭＳ 明朝" w:hAnsi="ＭＳ 明朝" w:hint="eastAsia"/>
          <w:sz w:val="32"/>
          <w:szCs w:val="24"/>
        </w:rPr>
        <w:lastRenderedPageBreak/>
        <w:t>【行財政政策】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B04089" w14:paraId="63982A7D" w14:textId="77777777" w:rsidTr="00A77AE5">
        <w:trPr>
          <w:trHeight w:val="415"/>
        </w:trPr>
        <w:tc>
          <w:tcPr>
            <w:tcW w:w="8720" w:type="dxa"/>
            <w:shd w:val="clear" w:color="auto" w:fill="92CDDC" w:themeFill="accent5" w:themeFillTint="99"/>
          </w:tcPr>
          <w:p w14:paraId="12691004" w14:textId="77777777" w:rsidR="00993C2B" w:rsidRPr="00EB1EE6" w:rsidRDefault="007118DA" w:rsidP="00F1335F">
            <w:pPr>
              <w:ind w:left="240" w:hangingChars="100" w:hanging="240"/>
              <w:rPr>
                <w:sz w:val="24"/>
                <w:szCs w:val="24"/>
              </w:rPr>
            </w:pPr>
            <w:r>
              <w:rPr>
                <w:rFonts w:hint="eastAsia"/>
                <w:sz w:val="24"/>
                <w:szCs w:val="24"/>
              </w:rPr>
              <w:t>2</w:t>
            </w:r>
            <w:r>
              <w:rPr>
                <w:sz w:val="24"/>
                <w:szCs w:val="24"/>
              </w:rPr>
              <w:t>6</w:t>
            </w:r>
            <w:r w:rsidR="00E60B99" w:rsidRPr="00EB1EE6">
              <w:rPr>
                <w:rFonts w:hint="eastAsia"/>
                <w:sz w:val="24"/>
                <w:szCs w:val="24"/>
              </w:rPr>
              <w:t>．</w:t>
            </w:r>
            <w:r w:rsidR="00E32013" w:rsidRPr="00E32013">
              <w:rPr>
                <w:rFonts w:hint="eastAsia"/>
                <w:sz w:val="24"/>
                <w:szCs w:val="24"/>
              </w:rPr>
              <w:t>国政・地方選挙ともに投票率の向上が課題となっているが、その中でも若者の投票率の低下が深刻化している。このまま若年層の投票率が下がり続ければ、若年層の意見や思いが反映されていない政策がすすむこととなり偏った世代の政策になってしまう恐れがある。民主主義の根幹をなす全世代への公民権行使啓発の意味からも、市として若年層の政治に関する意識調査を行い、原因を究明するとともに新たな広報活動の充実や市の審議会に「若者枠」を設置する等、関係機関と連携し若年層の投票率向上に取り組むこと。</w:t>
            </w:r>
          </w:p>
        </w:tc>
      </w:tr>
      <w:tr w:rsidR="00993C2B" w:rsidRPr="00B04089" w14:paraId="1D6D4203" w14:textId="77777777" w:rsidTr="00553CEE">
        <w:tc>
          <w:tcPr>
            <w:tcW w:w="8720" w:type="dxa"/>
            <w:shd w:val="clear" w:color="auto" w:fill="auto"/>
          </w:tcPr>
          <w:p w14:paraId="5FA2F0B9" w14:textId="77777777" w:rsidR="008C52D3" w:rsidRPr="00B04089" w:rsidRDefault="008C52D3" w:rsidP="00F1335F">
            <w:pPr>
              <w:rPr>
                <w:rFonts w:asciiTheme="minorEastAsia" w:eastAsiaTheme="minorEastAsia" w:hAnsiTheme="minorEastAsia"/>
                <w:sz w:val="24"/>
                <w:szCs w:val="24"/>
              </w:rPr>
            </w:pPr>
            <w:r w:rsidRPr="00B04089">
              <w:rPr>
                <w:rFonts w:asciiTheme="minorEastAsia" w:eastAsiaTheme="minorEastAsia" w:hAnsiTheme="minorEastAsia" w:hint="eastAsia"/>
                <w:sz w:val="24"/>
                <w:szCs w:val="24"/>
              </w:rPr>
              <w:t>＜</w:t>
            </w:r>
            <w:r w:rsidR="00E3721B">
              <w:rPr>
                <w:rFonts w:asciiTheme="minorEastAsia" w:eastAsiaTheme="minorEastAsia" w:hAnsiTheme="minorEastAsia" w:hint="eastAsia"/>
                <w:sz w:val="24"/>
                <w:szCs w:val="24"/>
              </w:rPr>
              <w:t>選挙管理委員会事務局</w:t>
            </w:r>
            <w:r w:rsidRPr="00B04089">
              <w:rPr>
                <w:rFonts w:asciiTheme="minorEastAsia" w:eastAsiaTheme="minorEastAsia" w:hAnsiTheme="minorEastAsia" w:hint="eastAsia"/>
                <w:sz w:val="24"/>
                <w:szCs w:val="24"/>
              </w:rPr>
              <w:t>＞</w:t>
            </w:r>
          </w:p>
          <w:p w14:paraId="08F9D7F4"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政治には多様な世代・立場の声が反映されることが望ましいため、若年層の低投票率は課題として認識しております。</w:t>
            </w:r>
          </w:p>
          <w:p w14:paraId="73DE70F2"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本市では地方選挙（統一地方選挙、市長選挙）のたびに「投票参加状況調査」を実施し、政治に関する意識や投票行動、接触した広告媒体について調査しております。</w:t>
            </w:r>
          </w:p>
          <w:p w14:paraId="379FF4CB" w14:textId="77777777" w:rsidR="00335378" w:rsidRPr="00335378" w:rsidRDefault="00511C47" w:rsidP="0033537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令和５年</w:t>
            </w:r>
            <w:r w:rsidR="00335378" w:rsidRPr="00335378">
              <w:rPr>
                <w:rFonts w:asciiTheme="minorEastAsia" w:eastAsiaTheme="minorEastAsia" w:hAnsiTheme="minorEastAsia" w:hint="eastAsia"/>
                <w:sz w:val="24"/>
                <w:szCs w:val="24"/>
              </w:rPr>
              <w:t>４月９日に行われた統一地方選挙においては、過去の調査結果を踏まえ、若年層が接する広告媒体（交通広告、インターネット広告等）の広報を強化するとともに、若年層向けの啓発動画・チラシを作成するなどして投票参加を呼びかけてまいりました。</w:t>
            </w:r>
          </w:p>
          <w:p w14:paraId="0E7ED369" w14:textId="77777777" w:rsidR="00335378" w:rsidRPr="00335378"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また、大学生や高校生等からなる若者選挙啓発団体と連携して、啓発を企画するなど、若年層の視点を踏まえた啓発を実施しております。</w:t>
            </w:r>
          </w:p>
          <w:p w14:paraId="32811772" w14:textId="77777777" w:rsidR="00086B14" w:rsidRPr="00B04089" w:rsidRDefault="00335378" w:rsidP="00335378">
            <w:pPr>
              <w:ind w:firstLineChars="100" w:firstLine="240"/>
              <w:rPr>
                <w:rFonts w:asciiTheme="minorEastAsia" w:eastAsiaTheme="minorEastAsia" w:hAnsiTheme="minorEastAsia"/>
                <w:sz w:val="24"/>
                <w:szCs w:val="24"/>
              </w:rPr>
            </w:pPr>
            <w:r w:rsidRPr="00335378">
              <w:rPr>
                <w:rFonts w:asciiTheme="minorEastAsia" w:eastAsiaTheme="minorEastAsia" w:hAnsiTheme="minorEastAsia" w:hint="eastAsia"/>
                <w:sz w:val="24"/>
                <w:szCs w:val="24"/>
              </w:rPr>
              <w:t>引き続き、若年層の投票率向上に向けて、関係機関と連携しながら、効果的な啓発に取り組んでまいります。</w:t>
            </w:r>
          </w:p>
        </w:tc>
      </w:tr>
    </w:tbl>
    <w:p w14:paraId="038A3F84" w14:textId="77777777" w:rsidR="00993C2B" w:rsidRDefault="00993C2B" w:rsidP="00F1335F">
      <w:pPr>
        <w:rPr>
          <w:rFonts w:ascii="ＭＳ 明朝" w:hAnsi="ＭＳ 明朝"/>
          <w:sz w:val="24"/>
          <w:szCs w:val="24"/>
        </w:rPr>
      </w:pPr>
    </w:p>
    <w:p w14:paraId="69B356EF" w14:textId="77777777" w:rsidR="000C6D00" w:rsidRDefault="000C6D00">
      <w:pPr>
        <w:rPr>
          <w:rFonts w:ascii="ＭＳ 明朝" w:hAnsi="ＭＳ 明朝"/>
          <w:sz w:val="24"/>
          <w:szCs w:val="24"/>
        </w:rPr>
      </w:pPr>
      <w:r>
        <w:rPr>
          <w:rFonts w:ascii="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3C2B" w:rsidRPr="00E3721B" w14:paraId="46F18A2D" w14:textId="77777777" w:rsidTr="000C6D00">
        <w:trPr>
          <w:trHeight w:val="695"/>
        </w:trPr>
        <w:tc>
          <w:tcPr>
            <w:tcW w:w="8494" w:type="dxa"/>
            <w:shd w:val="clear" w:color="auto" w:fill="92CDDC" w:themeFill="accent5" w:themeFillTint="99"/>
          </w:tcPr>
          <w:p w14:paraId="201B0091" w14:textId="77777777" w:rsidR="00993C2B" w:rsidRPr="00E3721B" w:rsidRDefault="007118DA" w:rsidP="00F1335F">
            <w:pPr>
              <w:ind w:left="199" w:hangingChars="83" w:hanging="199"/>
              <w:rPr>
                <w:rFonts w:ascii="ＭＳ 明朝" w:hAnsi="ＭＳ 明朝"/>
                <w:sz w:val="24"/>
                <w:szCs w:val="24"/>
              </w:rPr>
            </w:pPr>
            <w:r w:rsidRPr="00E3721B">
              <w:rPr>
                <w:rFonts w:ascii="ＭＳ 明朝" w:hAnsi="ＭＳ 明朝" w:hint="eastAsia"/>
                <w:sz w:val="24"/>
                <w:szCs w:val="24"/>
              </w:rPr>
              <w:lastRenderedPageBreak/>
              <w:t>2</w:t>
            </w:r>
            <w:r w:rsidRPr="00E3721B">
              <w:rPr>
                <w:rFonts w:ascii="ＭＳ 明朝" w:hAnsi="ＭＳ 明朝"/>
                <w:sz w:val="24"/>
                <w:szCs w:val="24"/>
              </w:rPr>
              <w:t>7</w:t>
            </w:r>
            <w:r w:rsidR="008317BB" w:rsidRPr="00E3721B">
              <w:rPr>
                <w:rFonts w:ascii="ＭＳ 明朝" w:hAnsi="ＭＳ 明朝" w:hint="eastAsia"/>
                <w:sz w:val="24"/>
                <w:szCs w:val="24"/>
              </w:rPr>
              <w:t>．</w:t>
            </w:r>
            <w:r w:rsidR="00E32013" w:rsidRPr="00E3721B">
              <w:rPr>
                <w:rFonts w:ascii="ＭＳ 明朝" w:hAnsi="ＭＳ 明朝" w:hint="eastAsia"/>
                <w:sz w:val="24"/>
                <w:szCs w:val="24"/>
              </w:rPr>
              <w:t>成年年齢の引下げによる18歳・19歳の未成年者取消権喪失に伴い、悪徳業者による被害拡大が報告されている。市として成年年齢引下げに伴う被害が拡大することのないよう十分な注意喚起を行うとともに、国・県と連携し実効性のある施策を速やかに実現すること。</w:t>
            </w:r>
          </w:p>
        </w:tc>
      </w:tr>
      <w:tr w:rsidR="00993C2B" w:rsidRPr="00652A3D" w14:paraId="62AB521E" w14:textId="77777777" w:rsidTr="000C6D00">
        <w:tc>
          <w:tcPr>
            <w:tcW w:w="8494" w:type="dxa"/>
            <w:shd w:val="clear" w:color="auto" w:fill="auto"/>
          </w:tcPr>
          <w:p w14:paraId="3B4EAF79" w14:textId="77777777" w:rsidR="00951ACD" w:rsidRDefault="00951ACD" w:rsidP="007118DA">
            <w:pPr>
              <w:tabs>
                <w:tab w:val="left" w:pos="1122"/>
              </w:tabs>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経済局</w:t>
            </w:r>
            <w:r w:rsidR="007118DA">
              <w:rPr>
                <w:rFonts w:ascii="ＭＳ 明朝" w:hAnsi="ＭＳ 明朝" w:hint="eastAsia"/>
                <w:sz w:val="24"/>
                <w:szCs w:val="24"/>
              </w:rPr>
              <w:t>＞</w:t>
            </w:r>
          </w:p>
          <w:p w14:paraId="54AE879A" w14:textId="77777777" w:rsidR="000406E2" w:rsidRPr="000406E2" w:rsidRDefault="00E51585" w:rsidP="000406E2">
            <w:pPr>
              <w:tabs>
                <w:tab w:val="left" w:pos="1122"/>
              </w:tabs>
              <w:ind w:firstLineChars="100" w:firstLine="240"/>
              <w:rPr>
                <w:rFonts w:ascii="ＭＳ 明朝" w:hAnsi="ＭＳ 明朝"/>
                <w:sz w:val="24"/>
                <w:szCs w:val="24"/>
              </w:rPr>
            </w:pPr>
            <w:r>
              <w:rPr>
                <w:rFonts w:ascii="ＭＳ 明朝" w:hAnsi="ＭＳ 明朝" w:hint="eastAsia"/>
                <w:sz w:val="24"/>
                <w:szCs w:val="24"/>
              </w:rPr>
              <w:t>成年年齢引き下げに係る取組</w:t>
            </w:r>
            <w:r w:rsidR="000406E2" w:rsidRPr="000406E2">
              <w:rPr>
                <w:rFonts w:ascii="ＭＳ 明朝" w:hAnsi="ＭＳ 明朝" w:hint="eastAsia"/>
                <w:sz w:val="24"/>
                <w:szCs w:val="24"/>
              </w:rPr>
              <w:t>については、民法改正前から様々実施しており、昨年度は新たな取組として、横浜スポーツパートナーズと連携し、トップスポーツチームの選手等が若者に向けて消費者トラブルを注意喚起する動画を作成、放映するなど、被害防止に向けた</w:t>
            </w:r>
            <w:r w:rsidR="00511C47">
              <w:rPr>
                <w:rFonts w:ascii="ＭＳ 明朝" w:hAnsi="ＭＳ 明朝" w:hint="eastAsia"/>
                <w:sz w:val="24"/>
                <w:szCs w:val="24"/>
              </w:rPr>
              <w:t>取組</w:t>
            </w:r>
            <w:r w:rsidR="000406E2" w:rsidRPr="000406E2">
              <w:rPr>
                <w:rFonts w:ascii="ＭＳ 明朝" w:hAnsi="ＭＳ 明朝" w:hint="eastAsia"/>
                <w:sz w:val="24"/>
                <w:szCs w:val="24"/>
              </w:rPr>
              <w:t>を継続しています。</w:t>
            </w:r>
          </w:p>
          <w:p w14:paraId="46950632" w14:textId="77777777" w:rsidR="000406E2" w:rsidRPr="000406E2" w:rsidRDefault="000406E2" w:rsidP="000406E2">
            <w:pPr>
              <w:tabs>
                <w:tab w:val="left" w:pos="1122"/>
              </w:tabs>
              <w:rPr>
                <w:rFonts w:ascii="ＭＳ 明朝" w:hAnsi="ＭＳ 明朝"/>
                <w:sz w:val="24"/>
                <w:szCs w:val="24"/>
              </w:rPr>
            </w:pPr>
            <w:r w:rsidRPr="000406E2">
              <w:rPr>
                <w:rFonts w:ascii="ＭＳ 明朝" w:hAnsi="ＭＳ 明朝" w:hint="eastAsia"/>
                <w:sz w:val="24"/>
                <w:szCs w:val="24"/>
              </w:rPr>
              <w:t xml:space="preserve">　</w:t>
            </w:r>
            <w:r w:rsidR="008D01FC">
              <w:rPr>
                <w:rFonts w:ascii="ＭＳ 明朝" w:hAnsi="ＭＳ 明朝" w:hint="eastAsia"/>
                <w:sz w:val="24"/>
                <w:szCs w:val="24"/>
              </w:rPr>
              <w:t>令和５</w:t>
            </w:r>
            <w:r w:rsidRPr="000406E2">
              <w:rPr>
                <w:rFonts w:ascii="ＭＳ 明朝" w:hAnsi="ＭＳ 明朝" w:hint="eastAsia"/>
                <w:sz w:val="24"/>
                <w:szCs w:val="24"/>
              </w:rPr>
              <w:t>年度も、市内小中学校、高等学校、特別支援学校等に弁護士等の専門家の講師を派遣し、成人になると巻き込まれやすくなる消費者トラブルとその対処法について学ぶ消費者教育出前講座を継続して実施しています。</w:t>
            </w:r>
          </w:p>
          <w:p w14:paraId="5E1B918A" w14:textId="77777777" w:rsidR="003449FF" w:rsidRPr="009B370F" w:rsidRDefault="000406E2" w:rsidP="000406E2">
            <w:pPr>
              <w:tabs>
                <w:tab w:val="left" w:pos="1122"/>
              </w:tabs>
              <w:rPr>
                <w:rFonts w:ascii="ＭＳ 明朝" w:hAnsi="ＭＳ 明朝"/>
                <w:sz w:val="24"/>
                <w:szCs w:val="24"/>
              </w:rPr>
            </w:pPr>
            <w:r w:rsidRPr="000406E2">
              <w:rPr>
                <w:rFonts w:ascii="ＭＳ 明朝" w:hAnsi="ＭＳ 明朝" w:hint="eastAsia"/>
                <w:sz w:val="24"/>
                <w:szCs w:val="24"/>
              </w:rPr>
              <w:t xml:space="preserve">　今後も消費生活総合センターに寄せられる相談の受付状況を注視しながら、教育・啓発の事業を進めてまいります。</w:t>
            </w:r>
          </w:p>
        </w:tc>
      </w:tr>
    </w:tbl>
    <w:p w14:paraId="617A33D2" w14:textId="77777777" w:rsidR="00D464EE" w:rsidRDefault="00D464EE" w:rsidP="00F1335F">
      <w:pPr>
        <w:rPr>
          <w:rFonts w:ascii="ＭＳ 明朝" w:hAnsi="ＭＳ 明朝"/>
          <w:sz w:val="24"/>
          <w:szCs w:val="24"/>
        </w:rPr>
      </w:pPr>
    </w:p>
    <w:p w14:paraId="2822E0D9" w14:textId="77777777" w:rsidR="00E32013"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118DA" w:rsidRPr="00652A3D" w14:paraId="1671FF86" w14:textId="77777777" w:rsidTr="00E47FBB">
        <w:trPr>
          <w:trHeight w:val="695"/>
        </w:trPr>
        <w:tc>
          <w:tcPr>
            <w:tcW w:w="8720" w:type="dxa"/>
            <w:shd w:val="clear" w:color="auto" w:fill="92CDDC" w:themeFill="accent5" w:themeFillTint="99"/>
          </w:tcPr>
          <w:p w14:paraId="5D18AB57" w14:textId="77777777" w:rsidR="007118DA" w:rsidRPr="002E11CD" w:rsidRDefault="007118DA" w:rsidP="00E47FBB">
            <w:pPr>
              <w:ind w:left="199" w:hangingChars="83" w:hanging="199"/>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8</w:t>
            </w:r>
            <w:r w:rsidRPr="002E11CD">
              <w:rPr>
                <w:rFonts w:ascii="ＭＳ 明朝" w:hAnsi="ＭＳ 明朝" w:hint="eastAsia"/>
                <w:sz w:val="24"/>
                <w:szCs w:val="24"/>
              </w:rPr>
              <w:t>．</w:t>
            </w:r>
            <w:r w:rsidR="00E32013" w:rsidRPr="00E32013">
              <w:rPr>
                <w:rFonts w:ascii="ＭＳ 明朝" w:hAnsi="ＭＳ 明朝" w:hint="eastAsia"/>
                <w:sz w:val="24"/>
                <w:szCs w:val="24"/>
              </w:rPr>
              <w:t>デジタル技術の活用による行政サービスの見直しにより、県民生活の利便性向上やデジタル・セーフティネットの構築につなげ、新たなデジタル行政基盤を指向すること。国がすすめているマイナンバーカードの普及にあたっては、引き続き国と連携し市民への周知をすすめるとともに、市民の不安を払拭するため、更なる個人情報の厳格な保護、なりすまし防止、また個人情報保護委員会の機能強化などの個人情報保護策を講じること。</w:t>
            </w:r>
          </w:p>
        </w:tc>
      </w:tr>
      <w:tr w:rsidR="007118DA" w:rsidRPr="00652A3D" w14:paraId="729BBF31" w14:textId="77777777" w:rsidTr="00E47FBB">
        <w:tc>
          <w:tcPr>
            <w:tcW w:w="8720" w:type="dxa"/>
            <w:shd w:val="clear" w:color="auto" w:fill="auto"/>
          </w:tcPr>
          <w:p w14:paraId="2E648622" w14:textId="77777777" w:rsidR="007118DA" w:rsidRDefault="007118DA" w:rsidP="00E47FBB">
            <w:pPr>
              <w:tabs>
                <w:tab w:val="left" w:pos="1122"/>
              </w:tabs>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デジタル統括本部</w:t>
            </w:r>
            <w:r>
              <w:rPr>
                <w:rFonts w:ascii="ＭＳ 明朝" w:hAnsi="ＭＳ 明朝" w:hint="eastAsia"/>
                <w:sz w:val="24"/>
                <w:szCs w:val="24"/>
              </w:rPr>
              <w:t>＞</w:t>
            </w:r>
            <w:r w:rsidR="00E3721B">
              <w:rPr>
                <w:rFonts w:ascii="ＭＳ 明朝" w:hAnsi="ＭＳ 明朝" w:hint="eastAsia"/>
                <w:sz w:val="24"/>
                <w:szCs w:val="24"/>
              </w:rPr>
              <w:t>＜市民局＞</w:t>
            </w:r>
          </w:p>
          <w:p w14:paraId="617A80A5" w14:textId="77777777" w:rsidR="007118DA" w:rsidRDefault="007118DA" w:rsidP="00E32013">
            <w:pPr>
              <w:tabs>
                <w:tab w:val="left" w:pos="1122"/>
              </w:tabs>
              <w:rPr>
                <w:rFonts w:ascii="ＭＳ 明朝" w:hAnsi="ＭＳ 明朝"/>
                <w:sz w:val="24"/>
                <w:szCs w:val="24"/>
              </w:rPr>
            </w:pPr>
            <w:r w:rsidRPr="007118DA">
              <w:rPr>
                <w:rFonts w:ascii="ＭＳ 明朝" w:hAnsi="ＭＳ 明朝" w:hint="eastAsia"/>
                <w:sz w:val="24"/>
                <w:szCs w:val="24"/>
              </w:rPr>
              <w:t xml:space="preserve">　</w:t>
            </w:r>
            <w:r w:rsidR="000406E2" w:rsidRPr="000406E2">
              <w:rPr>
                <w:rFonts w:ascii="ＭＳ 明朝" w:hAnsi="ＭＳ 明朝" w:hint="eastAsia"/>
                <w:sz w:val="24"/>
                <w:szCs w:val="24"/>
              </w:rPr>
              <w:t>横浜市では、令和４年９月30日に策定した横浜DX戦略に基づき、行政のデジタル化に取り組んでまいります。</w:t>
            </w:r>
          </w:p>
          <w:p w14:paraId="33A61FEB" w14:textId="77777777" w:rsidR="000406E2" w:rsidRPr="000406E2" w:rsidRDefault="000406E2" w:rsidP="000406E2">
            <w:pPr>
              <w:tabs>
                <w:tab w:val="left" w:pos="1122"/>
              </w:tabs>
              <w:rPr>
                <w:rFonts w:ascii="ＭＳ 明朝" w:hAnsi="ＭＳ 明朝"/>
                <w:sz w:val="24"/>
                <w:szCs w:val="24"/>
              </w:rPr>
            </w:pPr>
            <w:r>
              <w:rPr>
                <w:rFonts w:ascii="ＭＳ 明朝" w:hAnsi="ＭＳ 明朝" w:hint="eastAsia"/>
                <w:sz w:val="24"/>
                <w:szCs w:val="24"/>
              </w:rPr>
              <w:t xml:space="preserve">　また、</w:t>
            </w:r>
            <w:r w:rsidRPr="000406E2">
              <w:rPr>
                <w:rFonts w:ascii="ＭＳ 明朝" w:hAnsi="ＭＳ 明朝" w:hint="eastAsia"/>
                <w:sz w:val="24"/>
                <w:szCs w:val="24"/>
              </w:rPr>
              <w:t>マイナンバーカードの普及促進にあたっては、引き続き国と連携し、カードの利便性や安全性の周知に努めてまいります。</w:t>
            </w:r>
          </w:p>
          <w:p w14:paraId="07235C62" w14:textId="77777777" w:rsidR="000406E2" w:rsidRPr="009B370F" w:rsidRDefault="000406E2" w:rsidP="000406E2">
            <w:pPr>
              <w:tabs>
                <w:tab w:val="left" w:pos="1122"/>
              </w:tabs>
              <w:rPr>
                <w:rFonts w:ascii="ＭＳ 明朝" w:hAnsi="ＭＳ 明朝"/>
                <w:sz w:val="24"/>
                <w:szCs w:val="24"/>
              </w:rPr>
            </w:pPr>
            <w:r w:rsidRPr="000406E2">
              <w:rPr>
                <w:rFonts w:ascii="ＭＳ 明朝" w:hAnsi="ＭＳ 明朝" w:hint="eastAsia"/>
                <w:sz w:val="24"/>
                <w:szCs w:val="24"/>
              </w:rPr>
              <w:t xml:space="preserve">　個人情報の保護については、市民の皆さまから理解が得られるよう、引き続き、国と連携しながら、法令に基づく適正な取扱いの確保に取り組んでいきます。</w:t>
            </w:r>
          </w:p>
        </w:tc>
      </w:tr>
    </w:tbl>
    <w:p w14:paraId="5C029F5A" w14:textId="77777777" w:rsidR="007118DA" w:rsidRDefault="007118DA" w:rsidP="00F1335F">
      <w:pPr>
        <w:rPr>
          <w:rFonts w:ascii="ＭＳ 明朝" w:hAnsi="ＭＳ 明朝"/>
          <w:sz w:val="24"/>
          <w:szCs w:val="24"/>
        </w:rPr>
      </w:pPr>
    </w:p>
    <w:p w14:paraId="6BA836E7" w14:textId="77777777" w:rsidR="00ED6320" w:rsidRDefault="00ED6320">
      <w:pPr>
        <w:rPr>
          <w:rFonts w:ascii="ＭＳ 明朝" w:hAnsi="ＭＳ 明朝"/>
          <w:sz w:val="24"/>
          <w:szCs w:val="24"/>
        </w:rPr>
      </w:pPr>
      <w:r>
        <w:rPr>
          <w:rFonts w:ascii="ＭＳ 明朝" w:hAnsi="ＭＳ 明朝"/>
          <w:sz w:val="24"/>
          <w:szCs w:val="24"/>
        </w:rPr>
        <w:br w:type="page"/>
      </w:r>
    </w:p>
    <w:p w14:paraId="2F4F3BBF" w14:textId="77777777" w:rsidR="00514BA3" w:rsidRDefault="00514BA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118DA" w:rsidRPr="00652A3D" w14:paraId="49345280" w14:textId="77777777" w:rsidTr="000C6D00">
        <w:trPr>
          <w:trHeight w:val="695"/>
        </w:trPr>
        <w:tc>
          <w:tcPr>
            <w:tcW w:w="8494" w:type="dxa"/>
            <w:shd w:val="clear" w:color="auto" w:fill="92CDDC" w:themeFill="accent5" w:themeFillTint="99"/>
          </w:tcPr>
          <w:p w14:paraId="0DB3E3BC" w14:textId="77777777" w:rsidR="007118DA" w:rsidRPr="002E11CD" w:rsidRDefault="007118DA" w:rsidP="00E47FBB">
            <w:pPr>
              <w:ind w:left="199" w:hangingChars="83" w:hanging="199"/>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9</w:t>
            </w:r>
            <w:r w:rsidRPr="002E11CD">
              <w:rPr>
                <w:rFonts w:ascii="ＭＳ 明朝" w:hAnsi="ＭＳ 明朝" w:hint="eastAsia"/>
                <w:sz w:val="24"/>
                <w:szCs w:val="24"/>
              </w:rPr>
              <w:t>．</w:t>
            </w:r>
            <w:r w:rsidR="00E32013" w:rsidRPr="00E32013">
              <w:rPr>
                <w:rFonts w:ascii="ＭＳ 明朝" w:hAnsi="ＭＳ 明朝" w:hint="eastAsia"/>
                <w:sz w:val="24"/>
                <w:szCs w:val="24"/>
              </w:rPr>
              <w:t>公契約における公正労働の確保は、地域で働く者の適正な労働条件の確保などディーセント・ワークの実現を促すとともに、その大部分を受注する中小企業と地域で暮らす住民、そして地域のステークホルダーに好循環を生み出す仕組みである。市は、すでに公契約条例を制定している自治体における取り組み状況の把握、賃金実態調査の継続、データの蓄積等をすすめ、条例制定の必要性を検証し、公契約条例の制定に向け取り組みを推進すること。</w:t>
            </w:r>
          </w:p>
        </w:tc>
      </w:tr>
      <w:tr w:rsidR="007118DA" w:rsidRPr="00652A3D" w14:paraId="44E8DC51" w14:textId="77777777" w:rsidTr="000C6D00">
        <w:tc>
          <w:tcPr>
            <w:tcW w:w="8494" w:type="dxa"/>
            <w:shd w:val="clear" w:color="auto" w:fill="auto"/>
          </w:tcPr>
          <w:p w14:paraId="774DE2F8" w14:textId="77777777" w:rsidR="007118DA" w:rsidRDefault="007118DA" w:rsidP="00E47FBB">
            <w:pPr>
              <w:tabs>
                <w:tab w:val="left" w:pos="1122"/>
              </w:tabs>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財政局</w:t>
            </w:r>
            <w:r>
              <w:rPr>
                <w:rFonts w:ascii="ＭＳ 明朝" w:hAnsi="ＭＳ 明朝" w:hint="eastAsia"/>
                <w:sz w:val="24"/>
                <w:szCs w:val="24"/>
              </w:rPr>
              <w:t>＞</w:t>
            </w:r>
          </w:p>
          <w:p w14:paraId="02094892" w14:textId="77777777" w:rsidR="000406E2" w:rsidRPr="000406E2" w:rsidRDefault="007118DA" w:rsidP="000406E2">
            <w:pPr>
              <w:tabs>
                <w:tab w:val="left" w:pos="1122"/>
              </w:tabs>
              <w:rPr>
                <w:rFonts w:ascii="ＭＳ 明朝" w:hAnsi="ＭＳ 明朝"/>
                <w:sz w:val="24"/>
                <w:szCs w:val="24"/>
              </w:rPr>
            </w:pPr>
            <w:r w:rsidRPr="007118DA">
              <w:rPr>
                <w:rFonts w:ascii="ＭＳ 明朝" w:hAnsi="ＭＳ 明朝" w:hint="eastAsia"/>
                <w:sz w:val="24"/>
                <w:szCs w:val="24"/>
              </w:rPr>
              <w:t xml:space="preserve">　</w:t>
            </w:r>
            <w:r w:rsidR="000406E2" w:rsidRPr="000406E2">
              <w:rPr>
                <w:rFonts w:ascii="ＭＳ 明朝" w:hAnsi="ＭＳ 明朝" w:hint="eastAsia"/>
                <w:sz w:val="24"/>
                <w:szCs w:val="24"/>
              </w:rPr>
              <w:t>労働者の皆様の労働条件を守ることは大変重要であると考えています。これまで、過度な低価格競争を防止する対策を実施しており、令和４年９月に工事の最低制限価格等の引上げを行い、委託については令和５年度契約から最低制限価格の引上げを行いました。</w:t>
            </w:r>
          </w:p>
          <w:p w14:paraId="3931C1E9" w14:textId="77777777" w:rsidR="007118DA" w:rsidRPr="009B370F" w:rsidRDefault="000406E2" w:rsidP="000406E2">
            <w:pPr>
              <w:tabs>
                <w:tab w:val="left" w:pos="1122"/>
              </w:tabs>
              <w:rPr>
                <w:rFonts w:ascii="ＭＳ 明朝" w:hAnsi="ＭＳ 明朝"/>
                <w:sz w:val="24"/>
                <w:szCs w:val="24"/>
              </w:rPr>
            </w:pPr>
            <w:r w:rsidRPr="000406E2">
              <w:rPr>
                <w:rFonts w:ascii="ＭＳ 明朝" w:hAnsi="ＭＳ 明朝" w:hint="eastAsia"/>
                <w:sz w:val="24"/>
                <w:szCs w:val="24"/>
              </w:rPr>
              <w:t xml:space="preserve">　引き続き、関係団体の皆様のご意見を伺うとともに、他都市の公契約条例をはじめとする様々な取組を参考にしながら、労働条件を守るための環境整備に取り組みます。</w:t>
            </w:r>
          </w:p>
        </w:tc>
      </w:tr>
    </w:tbl>
    <w:p w14:paraId="3458E3A5" w14:textId="77777777" w:rsidR="007118DA" w:rsidRDefault="007118DA" w:rsidP="00F1335F">
      <w:pPr>
        <w:rPr>
          <w:rFonts w:ascii="ＭＳ 明朝" w:hAnsi="ＭＳ 明朝"/>
          <w:sz w:val="24"/>
          <w:szCs w:val="24"/>
        </w:rPr>
      </w:pPr>
    </w:p>
    <w:p w14:paraId="51221113" w14:textId="77777777" w:rsidR="00E32013" w:rsidRPr="007118DA" w:rsidRDefault="00E32013" w:rsidP="00F1335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32013" w:rsidRPr="00652A3D" w14:paraId="4DD76AB8" w14:textId="77777777" w:rsidTr="00E45D51">
        <w:trPr>
          <w:trHeight w:val="695"/>
        </w:trPr>
        <w:tc>
          <w:tcPr>
            <w:tcW w:w="8720" w:type="dxa"/>
            <w:shd w:val="clear" w:color="auto" w:fill="92CDDC" w:themeFill="accent5" w:themeFillTint="99"/>
          </w:tcPr>
          <w:p w14:paraId="22F5E178" w14:textId="77777777" w:rsidR="00E32013" w:rsidRPr="002E11CD" w:rsidRDefault="00E32013" w:rsidP="00E45D51">
            <w:pPr>
              <w:ind w:left="199" w:hangingChars="83" w:hanging="199"/>
              <w:rPr>
                <w:rFonts w:ascii="ＭＳ 明朝" w:hAnsi="ＭＳ 明朝"/>
                <w:sz w:val="24"/>
                <w:szCs w:val="24"/>
              </w:rPr>
            </w:pPr>
            <w:r>
              <w:rPr>
                <w:rFonts w:ascii="ＭＳ 明朝" w:hAnsi="ＭＳ 明朝" w:hint="eastAsia"/>
                <w:sz w:val="24"/>
                <w:szCs w:val="24"/>
              </w:rPr>
              <w:t>30</w:t>
            </w:r>
            <w:r w:rsidRPr="002E11CD">
              <w:rPr>
                <w:rFonts w:ascii="ＭＳ 明朝" w:hAnsi="ＭＳ 明朝" w:hint="eastAsia"/>
                <w:sz w:val="24"/>
                <w:szCs w:val="24"/>
              </w:rPr>
              <w:t>．</w:t>
            </w:r>
            <w:r w:rsidRPr="00E32013">
              <w:rPr>
                <w:rFonts w:ascii="ＭＳ 明朝" w:hAnsi="ＭＳ 明朝" w:hint="eastAsia"/>
                <w:sz w:val="24"/>
                <w:szCs w:val="24"/>
              </w:rPr>
              <w:t>消費者による不当な要求が働く環境を著しく阻害している。悪質なクレームや暴力などのカスタマーハラスメントの防止に向けて、倫理的な消費者行動を促進するための施策を一層推進すること。また、カスタマーハラスメントに関わる実態調査等を行い、対策に関する研究等をすすめるとともに自治体としての認識を示すこと。</w:t>
            </w:r>
          </w:p>
        </w:tc>
      </w:tr>
      <w:tr w:rsidR="00E32013" w:rsidRPr="00652A3D" w14:paraId="5748C44D" w14:textId="77777777" w:rsidTr="00E45D51">
        <w:tc>
          <w:tcPr>
            <w:tcW w:w="8720" w:type="dxa"/>
            <w:shd w:val="clear" w:color="auto" w:fill="auto"/>
          </w:tcPr>
          <w:p w14:paraId="5C26028A" w14:textId="77777777" w:rsidR="00E32013" w:rsidRDefault="00E32013" w:rsidP="00E45D51">
            <w:pPr>
              <w:tabs>
                <w:tab w:val="left" w:pos="1122"/>
              </w:tabs>
              <w:rPr>
                <w:rFonts w:ascii="ＭＳ 明朝" w:hAnsi="ＭＳ 明朝"/>
                <w:sz w:val="24"/>
                <w:szCs w:val="24"/>
              </w:rPr>
            </w:pPr>
            <w:r>
              <w:rPr>
                <w:rFonts w:ascii="ＭＳ 明朝" w:hAnsi="ＭＳ 明朝" w:hint="eastAsia"/>
                <w:sz w:val="24"/>
                <w:szCs w:val="24"/>
              </w:rPr>
              <w:t>＜</w:t>
            </w:r>
            <w:r w:rsidR="00E3721B">
              <w:rPr>
                <w:rFonts w:ascii="ＭＳ 明朝" w:hAnsi="ＭＳ 明朝" w:hint="eastAsia"/>
                <w:sz w:val="24"/>
                <w:szCs w:val="24"/>
              </w:rPr>
              <w:t>経済局</w:t>
            </w:r>
            <w:r>
              <w:rPr>
                <w:rFonts w:ascii="ＭＳ 明朝" w:hAnsi="ＭＳ 明朝" w:hint="eastAsia"/>
                <w:sz w:val="24"/>
                <w:szCs w:val="24"/>
              </w:rPr>
              <w:t>＞</w:t>
            </w:r>
          </w:p>
          <w:p w14:paraId="393C3EFA" w14:textId="77777777" w:rsidR="00E32013" w:rsidRPr="009B370F" w:rsidRDefault="00E32013" w:rsidP="00EF1A29">
            <w:pPr>
              <w:tabs>
                <w:tab w:val="left" w:pos="1122"/>
              </w:tabs>
              <w:rPr>
                <w:rFonts w:ascii="ＭＳ 明朝" w:hAnsi="ＭＳ 明朝"/>
                <w:sz w:val="24"/>
                <w:szCs w:val="24"/>
              </w:rPr>
            </w:pPr>
            <w:r w:rsidRPr="007118DA">
              <w:rPr>
                <w:rFonts w:ascii="ＭＳ 明朝" w:hAnsi="ＭＳ 明朝" w:hint="eastAsia"/>
                <w:sz w:val="24"/>
                <w:szCs w:val="24"/>
              </w:rPr>
              <w:t xml:space="preserve">　</w:t>
            </w:r>
            <w:r w:rsidR="000406E2" w:rsidRPr="000406E2">
              <w:rPr>
                <w:rFonts w:ascii="ＭＳ 明朝" w:hAnsi="ＭＳ 明朝" w:hint="eastAsia"/>
                <w:sz w:val="24"/>
                <w:szCs w:val="24"/>
              </w:rPr>
              <w:t>倫理的な消費者行動の促進に向け、引き続き、消費者市民社会の形成を目指した教育・啓発を推進してまいります。また、カスタマーハラスメントの防止に向けて新たにウェブページでの周知を実施するとともに、国の動向を注視しながら研究してまいります。</w:t>
            </w:r>
          </w:p>
        </w:tc>
      </w:tr>
    </w:tbl>
    <w:p w14:paraId="1D9FA2C1" w14:textId="77777777" w:rsidR="007118DA" w:rsidRPr="00652A3D" w:rsidRDefault="007118DA" w:rsidP="00F1335F">
      <w:pPr>
        <w:rPr>
          <w:rFonts w:ascii="ＭＳ 明朝" w:hAnsi="ＭＳ 明朝"/>
          <w:sz w:val="24"/>
          <w:szCs w:val="24"/>
        </w:rPr>
      </w:pPr>
    </w:p>
    <w:sectPr w:rsidR="007118DA" w:rsidRPr="00652A3D" w:rsidSect="00675983">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E0F0" w14:textId="77777777" w:rsidR="00C40457" w:rsidRDefault="00C40457" w:rsidP="003B5201">
      <w:r>
        <w:separator/>
      </w:r>
    </w:p>
  </w:endnote>
  <w:endnote w:type="continuationSeparator" w:id="0">
    <w:p w14:paraId="69B484EF" w14:textId="77777777" w:rsidR="00C40457" w:rsidRDefault="00C40457" w:rsidP="003B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01250"/>
      <w:docPartObj>
        <w:docPartGallery w:val="Page Numbers (Bottom of Page)"/>
        <w:docPartUnique/>
      </w:docPartObj>
    </w:sdtPr>
    <w:sdtContent>
      <w:p w14:paraId="2EFBC20C" w14:textId="77777777" w:rsidR="00720548" w:rsidRDefault="00720548">
        <w:pPr>
          <w:pStyle w:val="a9"/>
          <w:jc w:val="center"/>
        </w:pPr>
        <w:r>
          <w:fldChar w:fldCharType="begin"/>
        </w:r>
        <w:r>
          <w:instrText>PAGE   \* MERGEFORMAT</w:instrText>
        </w:r>
        <w:r>
          <w:fldChar w:fldCharType="separate"/>
        </w:r>
        <w:r w:rsidR="008B6927" w:rsidRPr="008B6927">
          <w:rPr>
            <w:noProof/>
            <w:lang w:val="ja-JP"/>
          </w:rPr>
          <w:t>10</w:t>
        </w:r>
        <w:r>
          <w:fldChar w:fldCharType="end"/>
        </w:r>
      </w:p>
    </w:sdtContent>
  </w:sdt>
  <w:p w14:paraId="0B5014BD" w14:textId="77777777" w:rsidR="00720548" w:rsidRDefault="007205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66CB" w14:textId="77777777" w:rsidR="00C40457" w:rsidRDefault="00C40457" w:rsidP="003B5201">
      <w:r>
        <w:separator/>
      </w:r>
    </w:p>
  </w:footnote>
  <w:footnote w:type="continuationSeparator" w:id="0">
    <w:p w14:paraId="34F32566" w14:textId="77777777" w:rsidR="00C40457" w:rsidRDefault="00C40457" w:rsidP="003B5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B7"/>
    <w:multiLevelType w:val="hybridMultilevel"/>
    <w:tmpl w:val="790AF78C"/>
    <w:lvl w:ilvl="0" w:tplc="36F6F98E">
      <w:start w:val="1"/>
      <w:numFmt w:val="decimalFullWidth"/>
      <w:lvlText w:val="（%1）"/>
      <w:lvlJc w:val="left"/>
      <w:pPr>
        <w:ind w:left="1185" w:hanging="720"/>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9638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83"/>
    <w:rsid w:val="00002961"/>
    <w:rsid w:val="00003BE8"/>
    <w:rsid w:val="0000636F"/>
    <w:rsid w:val="00014338"/>
    <w:rsid w:val="0002063A"/>
    <w:rsid w:val="00020E6D"/>
    <w:rsid w:val="00026D66"/>
    <w:rsid w:val="00026D93"/>
    <w:rsid w:val="000275CF"/>
    <w:rsid w:val="00027E67"/>
    <w:rsid w:val="00035685"/>
    <w:rsid w:val="00035997"/>
    <w:rsid w:val="000406E2"/>
    <w:rsid w:val="000416AA"/>
    <w:rsid w:val="00052B71"/>
    <w:rsid w:val="00054ADC"/>
    <w:rsid w:val="0006034E"/>
    <w:rsid w:val="00062E53"/>
    <w:rsid w:val="000631FD"/>
    <w:rsid w:val="00063227"/>
    <w:rsid w:val="00066117"/>
    <w:rsid w:val="000678B5"/>
    <w:rsid w:val="00067A0D"/>
    <w:rsid w:val="00074831"/>
    <w:rsid w:val="00083B62"/>
    <w:rsid w:val="00086741"/>
    <w:rsid w:val="00086B14"/>
    <w:rsid w:val="000935CC"/>
    <w:rsid w:val="0009672E"/>
    <w:rsid w:val="000A1324"/>
    <w:rsid w:val="000A1349"/>
    <w:rsid w:val="000B0B18"/>
    <w:rsid w:val="000B51CE"/>
    <w:rsid w:val="000B760B"/>
    <w:rsid w:val="000B7700"/>
    <w:rsid w:val="000C59A2"/>
    <w:rsid w:val="000C6D00"/>
    <w:rsid w:val="000D2BAE"/>
    <w:rsid w:val="000E1614"/>
    <w:rsid w:val="000E5668"/>
    <w:rsid w:val="000F6009"/>
    <w:rsid w:val="000F6955"/>
    <w:rsid w:val="00104303"/>
    <w:rsid w:val="001049E3"/>
    <w:rsid w:val="00107BD7"/>
    <w:rsid w:val="00111A2E"/>
    <w:rsid w:val="00113930"/>
    <w:rsid w:val="001145E1"/>
    <w:rsid w:val="0011686C"/>
    <w:rsid w:val="00117905"/>
    <w:rsid w:val="00117E97"/>
    <w:rsid w:val="00122837"/>
    <w:rsid w:val="00122DC7"/>
    <w:rsid w:val="0012307D"/>
    <w:rsid w:val="001238A3"/>
    <w:rsid w:val="001254DE"/>
    <w:rsid w:val="001300E5"/>
    <w:rsid w:val="001305CA"/>
    <w:rsid w:val="00130639"/>
    <w:rsid w:val="001376CB"/>
    <w:rsid w:val="0014128D"/>
    <w:rsid w:val="001564EB"/>
    <w:rsid w:val="001662F6"/>
    <w:rsid w:val="00167435"/>
    <w:rsid w:val="00167EBD"/>
    <w:rsid w:val="001701A1"/>
    <w:rsid w:val="001743E0"/>
    <w:rsid w:val="00174FDE"/>
    <w:rsid w:val="00176F27"/>
    <w:rsid w:val="00185855"/>
    <w:rsid w:val="00192387"/>
    <w:rsid w:val="00193FA1"/>
    <w:rsid w:val="001A19F6"/>
    <w:rsid w:val="001A556E"/>
    <w:rsid w:val="001B1A0F"/>
    <w:rsid w:val="001B4128"/>
    <w:rsid w:val="001B4FBD"/>
    <w:rsid w:val="001C0302"/>
    <w:rsid w:val="001C2281"/>
    <w:rsid w:val="001C3768"/>
    <w:rsid w:val="001C52D3"/>
    <w:rsid w:val="001D3DEE"/>
    <w:rsid w:val="001D442F"/>
    <w:rsid w:val="001E2F65"/>
    <w:rsid w:val="001E5E04"/>
    <w:rsid w:val="001E78FE"/>
    <w:rsid w:val="001E794F"/>
    <w:rsid w:val="001F2FFB"/>
    <w:rsid w:val="001F4253"/>
    <w:rsid w:val="001F5D61"/>
    <w:rsid w:val="002052E0"/>
    <w:rsid w:val="0020542E"/>
    <w:rsid w:val="00207B36"/>
    <w:rsid w:val="00220F90"/>
    <w:rsid w:val="002246A7"/>
    <w:rsid w:val="00226290"/>
    <w:rsid w:val="002263C5"/>
    <w:rsid w:val="00227549"/>
    <w:rsid w:val="00227E47"/>
    <w:rsid w:val="00234044"/>
    <w:rsid w:val="00235794"/>
    <w:rsid w:val="00236412"/>
    <w:rsid w:val="0024147E"/>
    <w:rsid w:val="00241A5E"/>
    <w:rsid w:val="0024743E"/>
    <w:rsid w:val="002508F9"/>
    <w:rsid w:val="00250A58"/>
    <w:rsid w:val="00260CBD"/>
    <w:rsid w:val="00266F6C"/>
    <w:rsid w:val="0027217D"/>
    <w:rsid w:val="00277152"/>
    <w:rsid w:val="00284697"/>
    <w:rsid w:val="00287082"/>
    <w:rsid w:val="00291659"/>
    <w:rsid w:val="002928D3"/>
    <w:rsid w:val="002A088D"/>
    <w:rsid w:val="002A0FFD"/>
    <w:rsid w:val="002A7033"/>
    <w:rsid w:val="002B2FDB"/>
    <w:rsid w:val="002B3164"/>
    <w:rsid w:val="002B4519"/>
    <w:rsid w:val="002B7606"/>
    <w:rsid w:val="002C4F29"/>
    <w:rsid w:val="002D5F07"/>
    <w:rsid w:val="002E11CD"/>
    <w:rsid w:val="002E1BD5"/>
    <w:rsid w:val="002F25E2"/>
    <w:rsid w:val="002F2E27"/>
    <w:rsid w:val="002F577C"/>
    <w:rsid w:val="002F6925"/>
    <w:rsid w:val="002F7AC1"/>
    <w:rsid w:val="00301142"/>
    <w:rsid w:val="003013CB"/>
    <w:rsid w:val="00303AA8"/>
    <w:rsid w:val="0030446B"/>
    <w:rsid w:val="00305A41"/>
    <w:rsid w:val="00306EC3"/>
    <w:rsid w:val="00314D34"/>
    <w:rsid w:val="003234E5"/>
    <w:rsid w:val="0032372E"/>
    <w:rsid w:val="00335378"/>
    <w:rsid w:val="003355C2"/>
    <w:rsid w:val="003363DA"/>
    <w:rsid w:val="003370F5"/>
    <w:rsid w:val="00337122"/>
    <w:rsid w:val="003449FF"/>
    <w:rsid w:val="00347B11"/>
    <w:rsid w:val="00350579"/>
    <w:rsid w:val="00351678"/>
    <w:rsid w:val="00351689"/>
    <w:rsid w:val="00353ED2"/>
    <w:rsid w:val="0035749D"/>
    <w:rsid w:val="00365EF3"/>
    <w:rsid w:val="00370D9C"/>
    <w:rsid w:val="003735E8"/>
    <w:rsid w:val="00373687"/>
    <w:rsid w:val="003737C7"/>
    <w:rsid w:val="003809FE"/>
    <w:rsid w:val="0038111A"/>
    <w:rsid w:val="00391B29"/>
    <w:rsid w:val="00397C80"/>
    <w:rsid w:val="003A2D5C"/>
    <w:rsid w:val="003B5201"/>
    <w:rsid w:val="003C0CB6"/>
    <w:rsid w:val="003C3812"/>
    <w:rsid w:val="003C533F"/>
    <w:rsid w:val="003C7E34"/>
    <w:rsid w:val="003D57B6"/>
    <w:rsid w:val="003D5C10"/>
    <w:rsid w:val="003E2732"/>
    <w:rsid w:val="003E3A55"/>
    <w:rsid w:val="003F1C97"/>
    <w:rsid w:val="003F41C8"/>
    <w:rsid w:val="003F4CB5"/>
    <w:rsid w:val="003F5C02"/>
    <w:rsid w:val="003F62C3"/>
    <w:rsid w:val="00400743"/>
    <w:rsid w:val="004008C9"/>
    <w:rsid w:val="00402E86"/>
    <w:rsid w:val="00405531"/>
    <w:rsid w:val="00411799"/>
    <w:rsid w:val="00413424"/>
    <w:rsid w:val="004135D7"/>
    <w:rsid w:val="00415CC1"/>
    <w:rsid w:val="00416CDB"/>
    <w:rsid w:val="0042097E"/>
    <w:rsid w:val="00423F86"/>
    <w:rsid w:val="004246BD"/>
    <w:rsid w:val="00431D6F"/>
    <w:rsid w:val="00433C99"/>
    <w:rsid w:val="004342F2"/>
    <w:rsid w:val="00435508"/>
    <w:rsid w:val="0044346E"/>
    <w:rsid w:val="00445090"/>
    <w:rsid w:val="0044540F"/>
    <w:rsid w:val="004529FA"/>
    <w:rsid w:val="0046075C"/>
    <w:rsid w:val="00477A05"/>
    <w:rsid w:val="004804D9"/>
    <w:rsid w:val="00481E7D"/>
    <w:rsid w:val="00483318"/>
    <w:rsid w:val="00490600"/>
    <w:rsid w:val="00490CCE"/>
    <w:rsid w:val="00491A04"/>
    <w:rsid w:val="00492C6A"/>
    <w:rsid w:val="004969B1"/>
    <w:rsid w:val="00497AD3"/>
    <w:rsid w:val="004A18A7"/>
    <w:rsid w:val="004A340A"/>
    <w:rsid w:val="004A63BA"/>
    <w:rsid w:val="004B3274"/>
    <w:rsid w:val="004B5CEC"/>
    <w:rsid w:val="004C03BC"/>
    <w:rsid w:val="004C1358"/>
    <w:rsid w:val="004C3F8F"/>
    <w:rsid w:val="004C4C2E"/>
    <w:rsid w:val="004D0372"/>
    <w:rsid w:val="004D0B7C"/>
    <w:rsid w:val="004D2A58"/>
    <w:rsid w:val="004D5E80"/>
    <w:rsid w:val="004F3B0E"/>
    <w:rsid w:val="004F610C"/>
    <w:rsid w:val="00511449"/>
    <w:rsid w:val="00511C47"/>
    <w:rsid w:val="0051283C"/>
    <w:rsid w:val="00514BA3"/>
    <w:rsid w:val="00515E79"/>
    <w:rsid w:val="005174E8"/>
    <w:rsid w:val="00521E18"/>
    <w:rsid w:val="0052305A"/>
    <w:rsid w:val="00526563"/>
    <w:rsid w:val="00527B76"/>
    <w:rsid w:val="005312D9"/>
    <w:rsid w:val="00534705"/>
    <w:rsid w:val="00535708"/>
    <w:rsid w:val="00536A20"/>
    <w:rsid w:val="00540560"/>
    <w:rsid w:val="00541D02"/>
    <w:rsid w:val="005433AD"/>
    <w:rsid w:val="00550ACB"/>
    <w:rsid w:val="00552F43"/>
    <w:rsid w:val="00553CEE"/>
    <w:rsid w:val="00562137"/>
    <w:rsid w:val="00563021"/>
    <w:rsid w:val="005644A6"/>
    <w:rsid w:val="005646A8"/>
    <w:rsid w:val="005758A8"/>
    <w:rsid w:val="00576006"/>
    <w:rsid w:val="0058048D"/>
    <w:rsid w:val="0058422B"/>
    <w:rsid w:val="005945DB"/>
    <w:rsid w:val="005A6F20"/>
    <w:rsid w:val="005B1DE9"/>
    <w:rsid w:val="005B2CC5"/>
    <w:rsid w:val="005B2DE6"/>
    <w:rsid w:val="005B6067"/>
    <w:rsid w:val="005C30BF"/>
    <w:rsid w:val="005D0C27"/>
    <w:rsid w:val="005D1632"/>
    <w:rsid w:val="005D2F0C"/>
    <w:rsid w:val="005D7B50"/>
    <w:rsid w:val="005E31C5"/>
    <w:rsid w:val="005F0650"/>
    <w:rsid w:val="005F2362"/>
    <w:rsid w:val="006005D2"/>
    <w:rsid w:val="00600E46"/>
    <w:rsid w:val="006023E3"/>
    <w:rsid w:val="00602CBE"/>
    <w:rsid w:val="00604014"/>
    <w:rsid w:val="006052FC"/>
    <w:rsid w:val="006076C0"/>
    <w:rsid w:val="0061035B"/>
    <w:rsid w:val="006133D1"/>
    <w:rsid w:val="00613F17"/>
    <w:rsid w:val="0061699F"/>
    <w:rsid w:val="0063799F"/>
    <w:rsid w:val="00637E56"/>
    <w:rsid w:val="00641871"/>
    <w:rsid w:val="00643971"/>
    <w:rsid w:val="00650C34"/>
    <w:rsid w:val="00652A3D"/>
    <w:rsid w:val="00654082"/>
    <w:rsid w:val="006559AA"/>
    <w:rsid w:val="00657E59"/>
    <w:rsid w:val="00661A69"/>
    <w:rsid w:val="00667853"/>
    <w:rsid w:val="00670811"/>
    <w:rsid w:val="00671B70"/>
    <w:rsid w:val="00674619"/>
    <w:rsid w:val="00675983"/>
    <w:rsid w:val="00680285"/>
    <w:rsid w:val="0068623B"/>
    <w:rsid w:val="006871B8"/>
    <w:rsid w:val="00693019"/>
    <w:rsid w:val="006A089D"/>
    <w:rsid w:val="006A4FB9"/>
    <w:rsid w:val="006B31BB"/>
    <w:rsid w:val="006B3F99"/>
    <w:rsid w:val="006B6DE4"/>
    <w:rsid w:val="006B7F56"/>
    <w:rsid w:val="006C0006"/>
    <w:rsid w:val="006C2D99"/>
    <w:rsid w:val="006C2DC9"/>
    <w:rsid w:val="006C6F9B"/>
    <w:rsid w:val="006D2BA3"/>
    <w:rsid w:val="006D7B13"/>
    <w:rsid w:val="006E0DEE"/>
    <w:rsid w:val="006E4206"/>
    <w:rsid w:val="006E4CCD"/>
    <w:rsid w:val="006E7882"/>
    <w:rsid w:val="006F09FC"/>
    <w:rsid w:val="006F121D"/>
    <w:rsid w:val="00700447"/>
    <w:rsid w:val="007025B3"/>
    <w:rsid w:val="00702A2F"/>
    <w:rsid w:val="00705A95"/>
    <w:rsid w:val="00707E84"/>
    <w:rsid w:val="007118DA"/>
    <w:rsid w:val="00716FB4"/>
    <w:rsid w:val="00717B26"/>
    <w:rsid w:val="00720548"/>
    <w:rsid w:val="00723223"/>
    <w:rsid w:val="0072501C"/>
    <w:rsid w:val="0073284D"/>
    <w:rsid w:val="007372B2"/>
    <w:rsid w:val="00737D32"/>
    <w:rsid w:val="007410B7"/>
    <w:rsid w:val="007453C1"/>
    <w:rsid w:val="0074547E"/>
    <w:rsid w:val="00747B52"/>
    <w:rsid w:val="00750925"/>
    <w:rsid w:val="007529E1"/>
    <w:rsid w:val="007547F8"/>
    <w:rsid w:val="0076357D"/>
    <w:rsid w:val="007662FB"/>
    <w:rsid w:val="00766C5C"/>
    <w:rsid w:val="00771368"/>
    <w:rsid w:val="00771C72"/>
    <w:rsid w:val="0077758B"/>
    <w:rsid w:val="00780262"/>
    <w:rsid w:val="00784AF2"/>
    <w:rsid w:val="007876A9"/>
    <w:rsid w:val="007877B1"/>
    <w:rsid w:val="00790F5F"/>
    <w:rsid w:val="0079130F"/>
    <w:rsid w:val="007929A9"/>
    <w:rsid w:val="00792BC2"/>
    <w:rsid w:val="007A00CF"/>
    <w:rsid w:val="007A5B96"/>
    <w:rsid w:val="007C0C36"/>
    <w:rsid w:val="007C76B4"/>
    <w:rsid w:val="007D00CC"/>
    <w:rsid w:val="007D1165"/>
    <w:rsid w:val="007D73F4"/>
    <w:rsid w:val="007E2CE6"/>
    <w:rsid w:val="007E3B28"/>
    <w:rsid w:val="007E64A5"/>
    <w:rsid w:val="007E7C2A"/>
    <w:rsid w:val="007F10C1"/>
    <w:rsid w:val="0080112B"/>
    <w:rsid w:val="00802566"/>
    <w:rsid w:val="008168CA"/>
    <w:rsid w:val="00820D99"/>
    <w:rsid w:val="00820E12"/>
    <w:rsid w:val="00822DC7"/>
    <w:rsid w:val="0082530E"/>
    <w:rsid w:val="0082741D"/>
    <w:rsid w:val="008304DD"/>
    <w:rsid w:val="008317BB"/>
    <w:rsid w:val="00835263"/>
    <w:rsid w:val="00840254"/>
    <w:rsid w:val="00841860"/>
    <w:rsid w:val="00850914"/>
    <w:rsid w:val="00856AA9"/>
    <w:rsid w:val="00861CA8"/>
    <w:rsid w:val="00862DD9"/>
    <w:rsid w:val="00874BBE"/>
    <w:rsid w:val="00894263"/>
    <w:rsid w:val="008944F6"/>
    <w:rsid w:val="008A2800"/>
    <w:rsid w:val="008A5D14"/>
    <w:rsid w:val="008A5FF1"/>
    <w:rsid w:val="008B4562"/>
    <w:rsid w:val="008B6927"/>
    <w:rsid w:val="008C1A5A"/>
    <w:rsid w:val="008C2D6F"/>
    <w:rsid w:val="008C52D3"/>
    <w:rsid w:val="008C7E26"/>
    <w:rsid w:val="008D01FC"/>
    <w:rsid w:val="008D3E67"/>
    <w:rsid w:val="008E52F6"/>
    <w:rsid w:val="008E5894"/>
    <w:rsid w:val="008E7BE6"/>
    <w:rsid w:val="008F274E"/>
    <w:rsid w:val="008F475E"/>
    <w:rsid w:val="008F766D"/>
    <w:rsid w:val="008F79A8"/>
    <w:rsid w:val="00900EA5"/>
    <w:rsid w:val="00903885"/>
    <w:rsid w:val="009057C2"/>
    <w:rsid w:val="0091065E"/>
    <w:rsid w:val="009143E9"/>
    <w:rsid w:val="00924555"/>
    <w:rsid w:val="00931991"/>
    <w:rsid w:val="00932BA2"/>
    <w:rsid w:val="00936C47"/>
    <w:rsid w:val="009372C6"/>
    <w:rsid w:val="0094211B"/>
    <w:rsid w:val="0094589B"/>
    <w:rsid w:val="00945EBA"/>
    <w:rsid w:val="00950903"/>
    <w:rsid w:val="009510D2"/>
    <w:rsid w:val="00951ACD"/>
    <w:rsid w:val="00956F30"/>
    <w:rsid w:val="00964D93"/>
    <w:rsid w:val="00972C4D"/>
    <w:rsid w:val="00976347"/>
    <w:rsid w:val="00976A11"/>
    <w:rsid w:val="0097756B"/>
    <w:rsid w:val="00984A70"/>
    <w:rsid w:val="009936AB"/>
    <w:rsid w:val="00993C2B"/>
    <w:rsid w:val="009947D3"/>
    <w:rsid w:val="009A6BD3"/>
    <w:rsid w:val="009A7A63"/>
    <w:rsid w:val="009A7B39"/>
    <w:rsid w:val="009B206B"/>
    <w:rsid w:val="009B370F"/>
    <w:rsid w:val="009B6DBB"/>
    <w:rsid w:val="009C04A2"/>
    <w:rsid w:val="009C3B11"/>
    <w:rsid w:val="009C5AD2"/>
    <w:rsid w:val="009F03C1"/>
    <w:rsid w:val="009F0FEF"/>
    <w:rsid w:val="009F25C8"/>
    <w:rsid w:val="009F6C20"/>
    <w:rsid w:val="009F71DF"/>
    <w:rsid w:val="009F78AC"/>
    <w:rsid w:val="00A03046"/>
    <w:rsid w:val="00A042EC"/>
    <w:rsid w:val="00A055B6"/>
    <w:rsid w:val="00A1167E"/>
    <w:rsid w:val="00A1461E"/>
    <w:rsid w:val="00A154B3"/>
    <w:rsid w:val="00A2399A"/>
    <w:rsid w:val="00A23ECA"/>
    <w:rsid w:val="00A31173"/>
    <w:rsid w:val="00A33E8B"/>
    <w:rsid w:val="00A354D9"/>
    <w:rsid w:val="00A35A44"/>
    <w:rsid w:val="00A41FD4"/>
    <w:rsid w:val="00A5464F"/>
    <w:rsid w:val="00A56092"/>
    <w:rsid w:val="00A570A7"/>
    <w:rsid w:val="00A57CD0"/>
    <w:rsid w:val="00A63C54"/>
    <w:rsid w:val="00A652A8"/>
    <w:rsid w:val="00A65856"/>
    <w:rsid w:val="00A65B0B"/>
    <w:rsid w:val="00A73347"/>
    <w:rsid w:val="00A77AE5"/>
    <w:rsid w:val="00A82478"/>
    <w:rsid w:val="00A82572"/>
    <w:rsid w:val="00A82CA5"/>
    <w:rsid w:val="00A84B37"/>
    <w:rsid w:val="00A871FE"/>
    <w:rsid w:val="00A93493"/>
    <w:rsid w:val="00A97E58"/>
    <w:rsid w:val="00AA100D"/>
    <w:rsid w:val="00AA46C5"/>
    <w:rsid w:val="00AB38EA"/>
    <w:rsid w:val="00AB7E82"/>
    <w:rsid w:val="00AC28F9"/>
    <w:rsid w:val="00AC337C"/>
    <w:rsid w:val="00AC361D"/>
    <w:rsid w:val="00AC39B0"/>
    <w:rsid w:val="00AC4D75"/>
    <w:rsid w:val="00AC6F7D"/>
    <w:rsid w:val="00AD0BE6"/>
    <w:rsid w:val="00AD29AA"/>
    <w:rsid w:val="00AD6C73"/>
    <w:rsid w:val="00AE6603"/>
    <w:rsid w:val="00AF562F"/>
    <w:rsid w:val="00B04089"/>
    <w:rsid w:val="00B06874"/>
    <w:rsid w:val="00B077F7"/>
    <w:rsid w:val="00B0797E"/>
    <w:rsid w:val="00B116B5"/>
    <w:rsid w:val="00B15083"/>
    <w:rsid w:val="00B2720A"/>
    <w:rsid w:val="00B27A28"/>
    <w:rsid w:val="00B316D8"/>
    <w:rsid w:val="00B3328E"/>
    <w:rsid w:val="00B3340F"/>
    <w:rsid w:val="00B34D29"/>
    <w:rsid w:val="00B404E4"/>
    <w:rsid w:val="00B41581"/>
    <w:rsid w:val="00B46A1F"/>
    <w:rsid w:val="00B47820"/>
    <w:rsid w:val="00B5212E"/>
    <w:rsid w:val="00B52B8E"/>
    <w:rsid w:val="00B60743"/>
    <w:rsid w:val="00B63E47"/>
    <w:rsid w:val="00B71382"/>
    <w:rsid w:val="00B718B3"/>
    <w:rsid w:val="00B719E6"/>
    <w:rsid w:val="00B723B4"/>
    <w:rsid w:val="00B75E91"/>
    <w:rsid w:val="00B76429"/>
    <w:rsid w:val="00B82446"/>
    <w:rsid w:val="00B844C0"/>
    <w:rsid w:val="00B903EC"/>
    <w:rsid w:val="00B90986"/>
    <w:rsid w:val="00B92D96"/>
    <w:rsid w:val="00B96572"/>
    <w:rsid w:val="00B96FAB"/>
    <w:rsid w:val="00BA45CD"/>
    <w:rsid w:val="00BA5A38"/>
    <w:rsid w:val="00BA7B7C"/>
    <w:rsid w:val="00BB16C0"/>
    <w:rsid w:val="00BB1AD5"/>
    <w:rsid w:val="00BB1AEF"/>
    <w:rsid w:val="00BB3263"/>
    <w:rsid w:val="00BB65C8"/>
    <w:rsid w:val="00BB7D21"/>
    <w:rsid w:val="00BC03F3"/>
    <w:rsid w:val="00BC30F5"/>
    <w:rsid w:val="00BD599E"/>
    <w:rsid w:val="00BD5B9B"/>
    <w:rsid w:val="00BE04DE"/>
    <w:rsid w:val="00BE2E7B"/>
    <w:rsid w:val="00BF273C"/>
    <w:rsid w:val="00BF5420"/>
    <w:rsid w:val="00C04C48"/>
    <w:rsid w:val="00C06614"/>
    <w:rsid w:val="00C07394"/>
    <w:rsid w:val="00C1228E"/>
    <w:rsid w:val="00C16D7D"/>
    <w:rsid w:val="00C23EEB"/>
    <w:rsid w:val="00C32BDD"/>
    <w:rsid w:val="00C34DA6"/>
    <w:rsid w:val="00C40457"/>
    <w:rsid w:val="00C419AC"/>
    <w:rsid w:val="00C4364B"/>
    <w:rsid w:val="00C44464"/>
    <w:rsid w:val="00C52423"/>
    <w:rsid w:val="00C55187"/>
    <w:rsid w:val="00C61AD8"/>
    <w:rsid w:val="00C623EE"/>
    <w:rsid w:val="00C74998"/>
    <w:rsid w:val="00C766AB"/>
    <w:rsid w:val="00C77818"/>
    <w:rsid w:val="00C832C0"/>
    <w:rsid w:val="00C872B5"/>
    <w:rsid w:val="00C87AAB"/>
    <w:rsid w:val="00C90373"/>
    <w:rsid w:val="00C90E67"/>
    <w:rsid w:val="00C953A8"/>
    <w:rsid w:val="00C979A2"/>
    <w:rsid w:val="00CA116D"/>
    <w:rsid w:val="00CA161F"/>
    <w:rsid w:val="00CA43A9"/>
    <w:rsid w:val="00CA53A4"/>
    <w:rsid w:val="00CA5841"/>
    <w:rsid w:val="00CA70C6"/>
    <w:rsid w:val="00CB096A"/>
    <w:rsid w:val="00CB3770"/>
    <w:rsid w:val="00CB7EE4"/>
    <w:rsid w:val="00CC0E97"/>
    <w:rsid w:val="00CC29A2"/>
    <w:rsid w:val="00CD0348"/>
    <w:rsid w:val="00CD4BF0"/>
    <w:rsid w:val="00CD5AB4"/>
    <w:rsid w:val="00CD7682"/>
    <w:rsid w:val="00CE1FDE"/>
    <w:rsid w:val="00CE32BC"/>
    <w:rsid w:val="00CE586E"/>
    <w:rsid w:val="00CE61E8"/>
    <w:rsid w:val="00CF1151"/>
    <w:rsid w:val="00CF31FF"/>
    <w:rsid w:val="00CF3D8F"/>
    <w:rsid w:val="00CF3E8B"/>
    <w:rsid w:val="00CF65E6"/>
    <w:rsid w:val="00D149D5"/>
    <w:rsid w:val="00D15161"/>
    <w:rsid w:val="00D17C7A"/>
    <w:rsid w:val="00D21FA6"/>
    <w:rsid w:val="00D33C03"/>
    <w:rsid w:val="00D34105"/>
    <w:rsid w:val="00D358F4"/>
    <w:rsid w:val="00D37626"/>
    <w:rsid w:val="00D40D61"/>
    <w:rsid w:val="00D41577"/>
    <w:rsid w:val="00D4171B"/>
    <w:rsid w:val="00D425C4"/>
    <w:rsid w:val="00D42831"/>
    <w:rsid w:val="00D440EE"/>
    <w:rsid w:val="00D44C38"/>
    <w:rsid w:val="00D464EE"/>
    <w:rsid w:val="00D51603"/>
    <w:rsid w:val="00D63EE9"/>
    <w:rsid w:val="00D66198"/>
    <w:rsid w:val="00D66CE5"/>
    <w:rsid w:val="00D67E0B"/>
    <w:rsid w:val="00D729DA"/>
    <w:rsid w:val="00D75966"/>
    <w:rsid w:val="00D81480"/>
    <w:rsid w:val="00D84703"/>
    <w:rsid w:val="00D8577C"/>
    <w:rsid w:val="00D92908"/>
    <w:rsid w:val="00D9531A"/>
    <w:rsid w:val="00DA1011"/>
    <w:rsid w:val="00DA2DF5"/>
    <w:rsid w:val="00DA7FE4"/>
    <w:rsid w:val="00DB06D1"/>
    <w:rsid w:val="00DB47BB"/>
    <w:rsid w:val="00DB61BE"/>
    <w:rsid w:val="00DC0A31"/>
    <w:rsid w:val="00DC1F03"/>
    <w:rsid w:val="00DC3521"/>
    <w:rsid w:val="00DC724F"/>
    <w:rsid w:val="00DD4825"/>
    <w:rsid w:val="00DF550F"/>
    <w:rsid w:val="00DF73FE"/>
    <w:rsid w:val="00E002C6"/>
    <w:rsid w:val="00E021AA"/>
    <w:rsid w:val="00E05500"/>
    <w:rsid w:val="00E074D7"/>
    <w:rsid w:val="00E1026C"/>
    <w:rsid w:val="00E10B13"/>
    <w:rsid w:val="00E14EE9"/>
    <w:rsid w:val="00E1781A"/>
    <w:rsid w:val="00E17E8E"/>
    <w:rsid w:val="00E20F99"/>
    <w:rsid w:val="00E23B5A"/>
    <w:rsid w:val="00E275B3"/>
    <w:rsid w:val="00E27B2B"/>
    <w:rsid w:val="00E32013"/>
    <w:rsid w:val="00E33A0C"/>
    <w:rsid w:val="00E3721B"/>
    <w:rsid w:val="00E452DA"/>
    <w:rsid w:val="00E5016E"/>
    <w:rsid w:val="00E51585"/>
    <w:rsid w:val="00E51AEC"/>
    <w:rsid w:val="00E5246F"/>
    <w:rsid w:val="00E53238"/>
    <w:rsid w:val="00E54924"/>
    <w:rsid w:val="00E54E2E"/>
    <w:rsid w:val="00E56674"/>
    <w:rsid w:val="00E56C3A"/>
    <w:rsid w:val="00E60B99"/>
    <w:rsid w:val="00E73059"/>
    <w:rsid w:val="00E74E0B"/>
    <w:rsid w:val="00E8491A"/>
    <w:rsid w:val="00E84D0F"/>
    <w:rsid w:val="00EA10B3"/>
    <w:rsid w:val="00EA5D34"/>
    <w:rsid w:val="00EB1EE6"/>
    <w:rsid w:val="00EB66B0"/>
    <w:rsid w:val="00EB6852"/>
    <w:rsid w:val="00EC05FA"/>
    <w:rsid w:val="00EC0607"/>
    <w:rsid w:val="00EC3D99"/>
    <w:rsid w:val="00EC512F"/>
    <w:rsid w:val="00EC60C2"/>
    <w:rsid w:val="00ED13ED"/>
    <w:rsid w:val="00ED19FA"/>
    <w:rsid w:val="00ED37D3"/>
    <w:rsid w:val="00ED6320"/>
    <w:rsid w:val="00ED737A"/>
    <w:rsid w:val="00EE5550"/>
    <w:rsid w:val="00EF1035"/>
    <w:rsid w:val="00EF10F5"/>
    <w:rsid w:val="00EF1A29"/>
    <w:rsid w:val="00EF5142"/>
    <w:rsid w:val="00EF554E"/>
    <w:rsid w:val="00F02274"/>
    <w:rsid w:val="00F0345E"/>
    <w:rsid w:val="00F05AD5"/>
    <w:rsid w:val="00F06080"/>
    <w:rsid w:val="00F1084B"/>
    <w:rsid w:val="00F10F7D"/>
    <w:rsid w:val="00F1138B"/>
    <w:rsid w:val="00F118F5"/>
    <w:rsid w:val="00F11FE4"/>
    <w:rsid w:val="00F1335F"/>
    <w:rsid w:val="00F15053"/>
    <w:rsid w:val="00F1517A"/>
    <w:rsid w:val="00F15ED2"/>
    <w:rsid w:val="00F24F5A"/>
    <w:rsid w:val="00F3136B"/>
    <w:rsid w:val="00F34F15"/>
    <w:rsid w:val="00F35310"/>
    <w:rsid w:val="00F35621"/>
    <w:rsid w:val="00F43EFA"/>
    <w:rsid w:val="00F46171"/>
    <w:rsid w:val="00F46B37"/>
    <w:rsid w:val="00F46C69"/>
    <w:rsid w:val="00F4737B"/>
    <w:rsid w:val="00F47406"/>
    <w:rsid w:val="00F50D77"/>
    <w:rsid w:val="00F51CD5"/>
    <w:rsid w:val="00F522CC"/>
    <w:rsid w:val="00F6207F"/>
    <w:rsid w:val="00F6424E"/>
    <w:rsid w:val="00F65612"/>
    <w:rsid w:val="00F67233"/>
    <w:rsid w:val="00F75366"/>
    <w:rsid w:val="00F7659C"/>
    <w:rsid w:val="00F83D62"/>
    <w:rsid w:val="00F85AB6"/>
    <w:rsid w:val="00F860B4"/>
    <w:rsid w:val="00F92280"/>
    <w:rsid w:val="00F97945"/>
    <w:rsid w:val="00FA0215"/>
    <w:rsid w:val="00FB2244"/>
    <w:rsid w:val="00FB3331"/>
    <w:rsid w:val="00FB3FC8"/>
    <w:rsid w:val="00FB4482"/>
    <w:rsid w:val="00FB4566"/>
    <w:rsid w:val="00FB77B4"/>
    <w:rsid w:val="00FC03CE"/>
    <w:rsid w:val="00FC0C9E"/>
    <w:rsid w:val="00FC1CFB"/>
    <w:rsid w:val="00FC2305"/>
    <w:rsid w:val="00FC274F"/>
    <w:rsid w:val="00FC2FA5"/>
    <w:rsid w:val="00FC693B"/>
    <w:rsid w:val="00FC7195"/>
    <w:rsid w:val="00FC759F"/>
    <w:rsid w:val="00FD3F47"/>
    <w:rsid w:val="00FD5A45"/>
    <w:rsid w:val="00FE12A9"/>
    <w:rsid w:val="00FE5598"/>
    <w:rsid w:val="00FF2917"/>
    <w:rsid w:val="00FF5866"/>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265F5"/>
  <w15:docId w15:val="{C1F83B9F-073E-40D3-B99C-DD72E62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6357D"/>
    <w:rPr>
      <w:color w:val="0000FF"/>
      <w:u w:val="single"/>
    </w:rPr>
  </w:style>
  <w:style w:type="paragraph" w:styleId="a5">
    <w:name w:val="Balloon Text"/>
    <w:basedOn w:val="a"/>
    <w:link w:val="a6"/>
    <w:uiPriority w:val="99"/>
    <w:semiHidden/>
    <w:unhideWhenUsed/>
    <w:rsid w:val="003D5C10"/>
    <w:rPr>
      <w:rFonts w:ascii="Arial" w:eastAsia="ＭＳ ゴシック" w:hAnsi="Arial"/>
      <w:sz w:val="18"/>
      <w:szCs w:val="18"/>
    </w:rPr>
  </w:style>
  <w:style w:type="character" w:customStyle="1" w:styleId="a6">
    <w:name w:val="吹き出し (文字)"/>
    <w:link w:val="a5"/>
    <w:uiPriority w:val="99"/>
    <w:semiHidden/>
    <w:rsid w:val="003D5C10"/>
    <w:rPr>
      <w:rFonts w:ascii="Arial" w:eastAsia="ＭＳ ゴシック" w:hAnsi="Arial" w:cs="Times New Roman"/>
      <w:kern w:val="2"/>
      <w:sz w:val="18"/>
      <w:szCs w:val="18"/>
    </w:rPr>
  </w:style>
  <w:style w:type="paragraph" w:styleId="a7">
    <w:name w:val="header"/>
    <w:basedOn w:val="a"/>
    <w:link w:val="a8"/>
    <w:uiPriority w:val="99"/>
    <w:unhideWhenUsed/>
    <w:rsid w:val="003B5201"/>
    <w:pPr>
      <w:tabs>
        <w:tab w:val="center" w:pos="4252"/>
        <w:tab w:val="right" w:pos="8504"/>
      </w:tabs>
      <w:snapToGrid w:val="0"/>
    </w:pPr>
  </w:style>
  <w:style w:type="character" w:customStyle="1" w:styleId="a8">
    <w:name w:val="ヘッダー (文字)"/>
    <w:link w:val="a7"/>
    <w:uiPriority w:val="99"/>
    <w:rsid w:val="003B5201"/>
    <w:rPr>
      <w:kern w:val="2"/>
      <w:sz w:val="21"/>
      <w:szCs w:val="22"/>
    </w:rPr>
  </w:style>
  <w:style w:type="paragraph" w:styleId="a9">
    <w:name w:val="footer"/>
    <w:basedOn w:val="a"/>
    <w:link w:val="aa"/>
    <w:uiPriority w:val="99"/>
    <w:unhideWhenUsed/>
    <w:rsid w:val="003B5201"/>
    <w:pPr>
      <w:tabs>
        <w:tab w:val="center" w:pos="4252"/>
        <w:tab w:val="right" w:pos="8504"/>
      </w:tabs>
      <w:snapToGrid w:val="0"/>
    </w:pPr>
  </w:style>
  <w:style w:type="character" w:customStyle="1" w:styleId="aa">
    <w:name w:val="フッター (文字)"/>
    <w:link w:val="a9"/>
    <w:uiPriority w:val="99"/>
    <w:rsid w:val="003B5201"/>
    <w:rPr>
      <w:kern w:val="2"/>
      <w:sz w:val="21"/>
      <w:szCs w:val="22"/>
    </w:rPr>
  </w:style>
  <w:style w:type="paragraph" w:styleId="ab">
    <w:name w:val="List Paragraph"/>
    <w:basedOn w:val="a"/>
    <w:uiPriority w:val="99"/>
    <w:qFormat/>
    <w:rsid w:val="00DC3521"/>
    <w:pPr>
      <w:ind w:leftChars="400" w:left="840"/>
    </w:pPr>
    <w:rPr>
      <w:rFonts w:eastAsia="HG丸ｺﾞｼｯｸM-PRO"/>
    </w:rPr>
  </w:style>
  <w:style w:type="paragraph" w:customStyle="1" w:styleId="ac">
    <w:name w:val="一太郎"/>
    <w:rsid w:val="00B47820"/>
    <w:pPr>
      <w:widowControl w:val="0"/>
      <w:wordWrap w:val="0"/>
      <w:autoSpaceDE w:val="0"/>
      <w:autoSpaceDN w:val="0"/>
      <w:adjustRightInd w:val="0"/>
      <w:spacing w:line="296" w:lineRule="exact"/>
      <w:jc w:val="both"/>
    </w:pPr>
    <w:rPr>
      <w:rFonts w:ascii="Arial" w:eastAsia="HG丸ｺﾞｼｯｸM-PRO" w:hAnsi="Arial" w:cs="HG丸ｺﾞｼｯｸM-PRO"/>
      <w:spacing w:val="-1"/>
      <w:sz w:val="22"/>
      <w:szCs w:val="22"/>
    </w:rPr>
  </w:style>
  <w:style w:type="paragraph" w:styleId="ad">
    <w:name w:val="Plain Text"/>
    <w:basedOn w:val="a"/>
    <w:link w:val="ae"/>
    <w:uiPriority w:val="99"/>
    <w:unhideWhenUsed/>
    <w:rsid w:val="00D67E0B"/>
    <w:rPr>
      <w:rFonts w:ascii="ＭＳ ゴシック" w:eastAsia="ＭＳ ゴシック" w:hAnsi="Courier New" w:cs="Courier New"/>
      <w:szCs w:val="21"/>
    </w:rPr>
  </w:style>
  <w:style w:type="character" w:customStyle="1" w:styleId="ae">
    <w:name w:val="書式なし (文字)"/>
    <w:link w:val="ad"/>
    <w:uiPriority w:val="99"/>
    <w:rsid w:val="00D67E0B"/>
    <w:rPr>
      <w:rFonts w:ascii="ＭＳ ゴシック" w:eastAsia="ＭＳ ゴシック" w:hAnsi="Courier New" w:cs="Courier New"/>
      <w:kern w:val="2"/>
      <w:szCs w:val="21"/>
    </w:rPr>
  </w:style>
  <w:style w:type="paragraph" w:styleId="af">
    <w:name w:val="annotation text"/>
    <w:basedOn w:val="a"/>
    <w:link w:val="af0"/>
    <w:uiPriority w:val="99"/>
    <w:semiHidden/>
    <w:unhideWhenUsed/>
    <w:rsid w:val="007A00CF"/>
  </w:style>
  <w:style w:type="character" w:customStyle="1" w:styleId="af0">
    <w:name w:val="コメント文字列 (文字)"/>
    <w:link w:val="af"/>
    <w:uiPriority w:val="99"/>
    <w:semiHidden/>
    <w:rsid w:val="007A00CF"/>
    <w:rPr>
      <w:kern w:val="2"/>
      <w:sz w:val="21"/>
      <w:szCs w:val="22"/>
    </w:rPr>
  </w:style>
  <w:style w:type="table" w:customStyle="1" w:styleId="1">
    <w:name w:val="表 (格子)1"/>
    <w:basedOn w:val="a1"/>
    <w:next w:val="a3"/>
    <w:rsid w:val="00F461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2147">
      <w:bodyDiv w:val="1"/>
      <w:marLeft w:val="0"/>
      <w:marRight w:val="0"/>
      <w:marTop w:val="0"/>
      <w:marBottom w:val="0"/>
      <w:divBdr>
        <w:top w:val="none" w:sz="0" w:space="0" w:color="auto"/>
        <w:left w:val="none" w:sz="0" w:space="0" w:color="auto"/>
        <w:bottom w:val="none" w:sz="0" w:space="0" w:color="auto"/>
        <w:right w:val="none" w:sz="0" w:space="0" w:color="auto"/>
      </w:divBdr>
    </w:div>
    <w:div w:id="401946890">
      <w:bodyDiv w:val="1"/>
      <w:marLeft w:val="0"/>
      <w:marRight w:val="0"/>
      <w:marTop w:val="0"/>
      <w:marBottom w:val="0"/>
      <w:divBdr>
        <w:top w:val="none" w:sz="0" w:space="0" w:color="auto"/>
        <w:left w:val="none" w:sz="0" w:space="0" w:color="auto"/>
        <w:bottom w:val="none" w:sz="0" w:space="0" w:color="auto"/>
        <w:right w:val="none" w:sz="0" w:space="0" w:color="auto"/>
      </w:divBdr>
    </w:div>
    <w:div w:id="431973115">
      <w:bodyDiv w:val="1"/>
      <w:marLeft w:val="0"/>
      <w:marRight w:val="0"/>
      <w:marTop w:val="0"/>
      <w:marBottom w:val="0"/>
      <w:divBdr>
        <w:top w:val="none" w:sz="0" w:space="0" w:color="auto"/>
        <w:left w:val="none" w:sz="0" w:space="0" w:color="auto"/>
        <w:bottom w:val="none" w:sz="0" w:space="0" w:color="auto"/>
        <w:right w:val="none" w:sz="0" w:space="0" w:color="auto"/>
      </w:divBdr>
    </w:div>
    <w:div w:id="451872578">
      <w:bodyDiv w:val="1"/>
      <w:marLeft w:val="0"/>
      <w:marRight w:val="0"/>
      <w:marTop w:val="0"/>
      <w:marBottom w:val="0"/>
      <w:divBdr>
        <w:top w:val="none" w:sz="0" w:space="0" w:color="auto"/>
        <w:left w:val="none" w:sz="0" w:space="0" w:color="auto"/>
        <w:bottom w:val="none" w:sz="0" w:space="0" w:color="auto"/>
        <w:right w:val="none" w:sz="0" w:space="0" w:color="auto"/>
      </w:divBdr>
    </w:div>
    <w:div w:id="647633633">
      <w:bodyDiv w:val="1"/>
      <w:marLeft w:val="0"/>
      <w:marRight w:val="0"/>
      <w:marTop w:val="0"/>
      <w:marBottom w:val="0"/>
      <w:divBdr>
        <w:top w:val="none" w:sz="0" w:space="0" w:color="auto"/>
        <w:left w:val="none" w:sz="0" w:space="0" w:color="auto"/>
        <w:bottom w:val="none" w:sz="0" w:space="0" w:color="auto"/>
        <w:right w:val="none" w:sz="0" w:space="0" w:color="auto"/>
      </w:divBdr>
    </w:div>
    <w:div w:id="763260293">
      <w:bodyDiv w:val="1"/>
      <w:marLeft w:val="0"/>
      <w:marRight w:val="0"/>
      <w:marTop w:val="0"/>
      <w:marBottom w:val="0"/>
      <w:divBdr>
        <w:top w:val="none" w:sz="0" w:space="0" w:color="auto"/>
        <w:left w:val="none" w:sz="0" w:space="0" w:color="auto"/>
        <w:bottom w:val="none" w:sz="0" w:space="0" w:color="auto"/>
        <w:right w:val="none" w:sz="0" w:space="0" w:color="auto"/>
      </w:divBdr>
    </w:div>
    <w:div w:id="768350611">
      <w:bodyDiv w:val="1"/>
      <w:marLeft w:val="0"/>
      <w:marRight w:val="0"/>
      <w:marTop w:val="0"/>
      <w:marBottom w:val="0"/>
      <w:divBdr>
        <w:top w:val="none" w:sz="0" w:space="0" w:color="auto"/>
        <w:left w:val="none" w:sz="0" w:space="0" w:color="auto"/>
        <w:bottom w:val="none" w:sz="0" w:space="0" w:color="auto"/>
        <w:right w:val="none" w:sz="0" w:space="0" w:color="auto"/>
      </w:divBdr>
    </w:div>
    <w:div w:id="870607123">
      <w:bodyDiv w:val="1"/>
      <w:marLeft w:val="0"/>
      <w:marRight w:val="0"/>
      <w:marTop w:val="0"/>
      <w:marBottom w:val="0"/>
      <w:divBdr>
        <w:top w:val="none" w:sz="0" w:space="0" w:color="auto"/>
        <w:left w:val="none" w:sz="0" w:space="0" w:color="auto"/>
        <w:bottom w:val="none" w:sz="0" w:space="0" w:color="auto"/>
        <w:right w:val="none" w:sz="0" w:space="0" w:color="auto"/>
      </w:divBdr>
    </w:div>
    <w:div w:id="927269639">
      <w:bodyDiv w:val="1"/>
      <w:marLeft w:val="0"/>
      <w:marRight w:val="0"/>
      <w:marTop w:val="0"/>
      <w:marBottom w:val="0"/>
      <w:divBdr>
        <w:top w:val="none" w:sz="0" w:space="0" w:color="auto"/>
        <w:left w:val="none" w:sz="0" w:space="0" w:color="auto"/>
        <w:bottom w:val="none" w:sz="0" w:space="0" w:color="auto"/>
        <w:right w:val="none" w:sz="0" w:space="0" w:color="auto"/>
      </w:divBdr>
    </w:div>
    <w:div w:id="1474827679">
      <w:bodyDiv w:val="1"/>
      <w:marLeft w:val="0"/>
      <w:marRight w:val="0"/>
      <w:marTop w:val="0"/>
      <w:marBottom w:val="0"/>
      <w:divBdr>
        <w:top w:val="none" w:sz="0" w:space="0" w:color="auto"/>
        <w:left w:val="none" w:sz="0" w:space="0" w:color="auto"/>
        <w:bottom w:val="none" w:sz="0" w:space="0" w:color="auto"/>
        <w:right w:val="none" w:sz="0" w:space="0" w:color="auto"/>
      </w:divBdr>
    </w:div>
    <w:div w:id="1494762979">
      <w:bodyDiv w:val="1"/>
      <w:marLeft w:val="0"/>
      <w:marRight w:val="0"/>
      <w:marTop w:val="0"/>
      <w:marBottom w:val="0"/>
      <w:divBdr>
        <w:top w:val="none" w:sz="0" w:space="0" w:color="auto"/>
        <w:left w:val="none" w:sz="0" w:space="0" w:color="auto"/>
        <w:bottom w:val="none" w:sz="0" w:space="0" w:color="auto"/>
        <w:right w:val="none" w:sz="0" w:space="0" w:color="auto"/>
      </w:divBdr>
    </w:div>
    <w:div w:id="1516534433">
      <w:bodyDiv w:val="1"/>
      <w:marLeft w:val="0"/>
      <w:marRight w:val="0"/>
      <w:marTop w:val="0"/>
      <w:marBottom w:val="0"/>
      <w:divBdr>
        <w:top w:val="none" w:sz="0" w:space="0" w:color="auto"/>
        <w:left w:val="none" w:sz="0" w:space="0" w:color="auto"/>
        <w:bottom w:val="none" w:sz="0" w:space="0" w:color="auto"/>
        <w:right w:val="none" w:sz="0" w:space="0" w:color="auto"/>
      </w:divBdr>
    </w:div>
    <w:div w:id="1531652060">
      <w:bodyDiv w:val="1"/>
      <w:marLeft w:val="0"/>
      <w:marRight w:val="0"/>
      <w:marTop w:val="0"/>
      <w:marBottom w:val="0"/>
      <w:divBdr>
        <w:top w:val="none" w:sz="0" w:space="0" w:color="auto"/>
        <w:left w:val="none" w:sz="0" w:space="0" w:color="auto"/>
        <w:bottom w:val="none" w:sz="0" w:space="0" w:color="auto"/>
        <w:right w:val="none" w:sz="0" w:space="0" w:color="auto"/>
      </w:divBdr>
    </w:div>
    <w:div w:id="1538395984">
      <w:bodyDiv w:val="1"/>
      <w:marLeft w:val="0"/>
      <w:marRight w:val="0"/>
      <w:marTop w:val="0"/>
      <w:marBottom w:val="0"/>
      <w:divBdr>
        <w:top w:val="none" w:sz="0" w:space="0" w:color="auto"/>
        <w:left w:val="none" w:sz="0" w:space="0" w:color="auto"/>
        <w:bottom w:val="none" w:sz="0" w:space="0" w:color="auto"/>
        <w:right w:val="none" w:sz="0" w:space="0" w:color="auto"/>
      </w:divBdr>
    </w:div>
    <w:div w:id="1592278464">
      <w:bodyDiv w:val="1"/>
      <w:marLeft w:val="0"/>
      <w:marRight w:val="0"/>
      <w:marTop w:val="0"/>
      <w:marBottom w:val="0"/>
      <w:divBdr>
        <w:top w:val="none" w:sz="0" w:space="0" w:color="auto"/>
        <w:left w:val="none" w:sz="0" w:space="0" w:color="auto"/>
        <w:bottom w:val="none" w:sz="0" w:space="0" w:color="auto"/>
        <w:right w:val="none" w:sz="0" w:space="0" w:color="auto"/>
      </w:divBdr>
    </w:div>
    <w:div w:id="1778016995">
      <w:bodyDiv w:val="1"/>
      <w:marLeft w:val="0"/>
      <w:marRight w:val="0"/>
      <w:marTop w:val="0"/>
      <w:marBottom w:val="0"/>
      <w:divBdr>
        <w:top w:val="none" w:sz="0" w:space="0" w:color="auto"/>
        <w:left w:val="none" w:sz="0" w:space="0" w:color="auto"/>
        <w:bottom w:val="none" w:sz="0" w:space="0" w:color="auto"/>
        <w:right w:val="none" w:sz="0" w:space="0" w:color="auto"/>
      </w:divBdr>
    </w:div>
    <w:div w:id="1803112645">
      <w:bodyDiv w:val="1"/>
      <w:marLeft w:val="0"/>
      <w:marRight w:val="0"/>
      <w:marTop w:val="0"/>
      <w:marBottom w:val="0"/>
      <w:divBdr>
        <w:top w:val="none" w:sz="0" w:space="0" w:color="auto"/>
        <w:left w:val="none" w:sz="0" w:space="0" w:color="auto"/>
        <w:bottom w:val="none" w:sz="0" w:space="0" w:color="auto"/>
        <w:right w:val="none" w:sz="0" w:space="0" w:color="auto"/>
      </w:divBdr>
    </w:div>
    <w:div w:id="1898589519">
      <w:bodyDiv w:val="1"/>
      <w:marLeft w:val="0"/>
      <w:marRight w:val="0"/>
      <w:marTop w:val="0"/>
      <w:marBottom w:val="0"/>
      <w:divBdr>
        <w:top w:val="none" w:sz="0" w:space="0" w:color="auto"/>
        <w:left w:val="none" w:sz="0" w:space="0" w:color="auto"/>
        <w:bottom w:val="none" w:sz="0" w:space="0" w:color="auto"/>
        <w:right w:val="none" w:sz="0" w:space="0" w:color="auto"/>
      </w:divBdr>
    </w:div>
    <w:div w:id="2043090689">
      <w:bodyDiv w:val="1"/>
      <w:marLeft w:val="0"/>
      <w:marRight w:val="0"/>
      <w:marTop w:val="0"/>
      <w:marBottom w:val="0"/>
      <w:divBdr>
        <w:top w:val="none" w:sz="0" w:space="0" w:color="auto"/>
        <w:left w:val="none" w:sz="0" w:space="0" w:color="auto"/>
        <w:bottom w:val="none" w:sz="0" w:space="0" w:color="auto"/>
        <w:right w:val="none" w:sz="0" w:space="0" w:color="auto"/>
      </w:divBdr>
    </w:div>
    <w:div w:id="2057271272">
      <w:bodyDiv w:val="1"/>
      <w:marLeft w:val="0"/>
      <w:marRight w:val="0"/>
      <w:marTop w:val="0"/>
      <w:marBottom w:val="0"/>
      <w:divBdr>
        <w:top w:val="none" w:sz="0" w:space="0" w:color="auto"/>
        <w:left w:val="none" w:sz="0" w:space="0" w:color="auto"/>
        <w:bottom w:val="none" w:sz="0" w:space="0" w:color="auto"/>
        <w:right w:val="none" w:sz="0" w:space="0" w:color="auto"/>
      </w:divBdr>
    </w:div>
    <w:div w:id="2058775688">
      <w:bodyDiv w:val="1"/>
      <w:marLeft w:val="0"/>
      <w:marRight w:val="0"/>
      <w:marTop w:val="0"/>
      <w:marBottom w:val="0"/>
      <w:divBdr>
        <w:top w:val="none" w:sz="0" w:space="0" w:color="auto"/>
        <w:left w:val="none" w:sz="0" w:space="0" w:color="auto"/>
        <w:bottom w:val="none" w:sz="0" w:space="0" w:color="auto"/>
        <w:right w:val="none" w:sz="0" w:space="0" w:color="auto"/>
      </w:divBdr>
    </w:div>
    <w:div w:id="21105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A733-CB2F-43B9-9062-0D63787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2098</Words>
  <Characters>11960</Characters>
  <Application>Microsoft Office Word</Application>
  <DocSecurity>2</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庶務・労政班（土屋あ）</dc:creator>
  <cp:lastModifiedBy>rengo_shimura@outlook.jp</cp:lastModifiedBy>
  <cp:revision>2</cp:revision>
  <cp:lastPrinted>2019-11-18T07:57:00Z</cp:lastPrinted>
  <dcterms:created xsi:type="dcterms:W3CDTF">2023-12-22T08:09:00Z</dcterms:created>
  <dcterms:modified xsi:type="dcterms:W3CDTF">2023-12-22T08:09:00Z</dcterms:modified>
</cp:coreProperties>
</file>